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6782C" w14:textId="7EED7641" w:rsidR="005B1D7A" w:rsidRPr="002C4549" w:rsidRDefault="005B1D7A" w:rsidP="00A77F85">
      <w:pPr>
        <w:spacing w:after="0" w:line="240" w:lineRule="auto"/>
        <w:jc w:val="center"/>
        <w:rPr>
          <w:rFonts w:ascii="Times New Roman" w:eastAsia="Times New Roman" w:hAnsi="Times New Roman" w:cs="Times New Roman"/>
          <w:b/>
          <w:bCs/>
          <w:kern w:val="28"/>
          <w:sz w:val="28"/>
          <w:szCs w:val="28"/>
        </w:rPr>
      </w:pPr>
      <w:r w:rsidRPr="002C4549">
        <w:rPr>
          <w:rFonts w:ascii="Times New Roman" w:eastAsia="Times New Roman" w:hAnsi="Times New Roman" w:cs="Times New Roman"/>
          <w:b/>
          <w:bCs/>
          <w:kern w:val="28"/>
          <w:sz w:val="28"/>
          <w:szCs w:val="28"/>
        </w:rPr>
        <w:t xml:space="preserve">ХАНТЫ-МАНСИЙСКИЙ АВТОНОМНЫЙ ОКРУГ </w:t>
      </w:r>
      <w:r w:rsidR="00FF3EA9" w:rsidRPr="002C4549">
        <w:rPr>
          <w:rFonts w:ascii="Times New Roman" w:eastAsia="Times New Roman" w:hAnsi="Times New Roman" w:cs="Times New Roman"/>
          <w:b/>
          <w:bCs/>
          <w:kern w:val="28"/>
          <w:sz w:val="28"/>
          <w:szCs w:val="28"/>
        </w:rPr>
        <w:t>–</w:t>
      </w:r>
      <w:r w:rsidRPr="002C4549">
        <w:rPr>
          <w:rFonts w:ascii="Times New Roman" w:eastAsia="Times New Roman" w:hAnsi="Times New Roman" w:cs="Times New Roman"/>
          <w:b/>
          <w:bCs/>
          <w:kern w:val="28"/>
          <w:sz w:val="28"/>
          <w:szCs w:val="28"/>
        </w:rPr>
        <w:t xml:space="preserve"> ЮГРА</w:t>
      </w:r>
    </w:p>
    <w:p w14:paraId="0E7CF4D9" w14:textId="77777777" w:rsidR="005B1D7A" w:rsidRPr="002C4549" w:rsidRDefault="005B1D7A" w:rsidP="00A77F85">
      <w:pPr>
        <w:spacing w:after="0" w:line="240" w:lineRule="auto"/>
        <w:jc w:val="center"/>
        <w:rPr>
          <w:rFonts w:ascii="Times New Roman" w:eastAsia="Times New Roman" w:hAnsi="Times New Roman" w:cs="Times New Roman"/>
          <w:b/>
          <w:bCs/>
          <w:kern w:val="28"/>
          <w:sz w:val="28"/>
          <w:szCs w:val="28"/>
        </w:rPr>
      </w:pPr>
      <w:r w:rsidRPr="002C4549">
        <w:rPr>
          <w:rFonts w:ascii="Times New Roman" w:eastAsia="Times New Roman" w:hAnsi="Times New Roman" w:cs="Times New Roman"/>
          <w:b/>
          <w:bCs/>
          <w:kern w:val="28"/>
          <w:sz w:val="28"/>
          <w:szCs w:val="28"/>
        </w:rPr>
        <w:t>ХАНТЫ-МАНСИЙСКИЙ РАЙОН</w:t>
      </w:r>
    </w:p>
    <w:p w14:paraId="6AC9D988" w14:textId="77777777" w:rsidR="005B1D7A" w:rsidRPr="002C4549" w:rsidRDefault="005B1D7A" w:rsidP="00A77F85">
      <w:pPr>
        <w:spacing w:after="0" w:line="240" w:lineRule="auto"/>
        <w:jc w:val="center"/>
        <w:rPr>
          <w:rFonts w:ascii="Times New Roman" w:eastAsia="Times New Roman" w:hAnsi="Times New Roman" w:cs="Times New Roman"/>
          <w:bCs/>
          <w:kern w:val="28"/>
          <w:sz w:val="28"/>
          <w:szCs w:val="28"/>
        </w:rPr>
      </w:pPr>
    </w:p>
    <w:p w14:paraId="5CAB3928" w14:textId="77777777" w:rsidR="005B1D7A" w:rsidRPr="002C4549" w:rsidRDefault="005B1D7A" w:rsidP="00A77F85">
      <w:pPr>
        <w:spacing w:after="0" w:line="240" w:lineRule="auto"/>
        <w:jc w:val="center"/>
        <w:rPr>
          <w:rFonts w:ascii="Times New Roman" w:eastAsia="Times New Roman" w:hAnsi="Times New Roman" w:cs="Times New Roman"/>
          <w:b/>
          <w:bCs/>
          <w:kern w:val="28"/>
          <w:sz w:val="28"/>
          <w:szCs w:val="28"/>
        </w:rPr>
      </w:pPr>
      <w:r w:rsidRPr="002C4549">
        <w:rPr>
          <w:rFonts w:ascii="Times New Roman" w:eastAsia="Times New Roman" w:hAnsi="Times New Roman" w:cs="Times New Roman"/>
          <w:b/>
          <w:bCs/>
          <w:kern w:val="28"/>
          <w:sz w:val="28"/>
          <w:szCs w:val="28"/>
        </w:rPr>
        <w:t>ДУМА</w:t>
      </w:r>
    </w:p>
    <w:p w14:paraId="2FBC8C06" w14:textId="77777777" w:rsidR="005B1D7A" w:rsidRPr="002C4549" w:rsidRDefault="005B1D7A" w:rsidP="00A77F85">
      <w:pPr>
        <w:spacing w:after="0" w:line="240" w:lineRule="auto"/>
        <w:jc w:val="center"/>
        <w:rPr>
          <w:rFonts w:ascii="Times New Roman" w:eastAsia="Times New Roman" w:hAnsi="Times New Roman" w:cs="Times New Roman"/>
          <w:bCs/>
          <w:kern w:val="28"/>
          <w:sz w:val="28"/>
          <w:szCs w:val="28"/>
        </w:rPr>
      </w:pPr>
    </w:p>
    <w:p w14:paraId="6F548982" w14:textId="77777777" w:rsidR="005B1D7A" w:rsidRPr="002C4549" w:rsidRDefault="005B1D7A" w:rsidP="00A77F85">
      <w:pPr>
        <w:spacing w:after="0" w:line="240" w:lineRule="auto"/>
        <w:jc w:val="center"/>
        <w:rPr>
          <w:rFonts w:ascii="Times New Roman" w:eastAsia="Times New Roman" w:hAnsi="Times New Roman" w:cs="Times New Roman"/>
          <w:b/>
          <w:bCs/>
          <w:kern w:val="28"/>
          <w:sz w:val="28"/>
          <w:szCs w:val="28"/>
        </w:rPr>
      </w:pPr>
      <w:r w:rsidRPr="002C4549">
        <w:rPr>
          <w:rFonts w:ascii="Times New Roman" w:eastAsia="Times New Roman" w:hAnsi="Times New Roman" w:cs="Times New Roman"/>
          <w:b/>
          <w:bCs/>
          <w:kern w:val="28"/>
          <w:sz w:val="28"/>
          <w:szCs w:val="28"/>
        </w:rPr>
        <w:t>РЕШЕНИЕ</w:t>
      </w:r>
    </w:p>
    <w:p w14:paraId="192C3D6F" w14:textId="77777777" w:rsidR="005B1D7A" w:rsidRPr="002C4549" w:rsidRDefault="005B1D7A" w:rsidP="00A77F85">
      <w:pPr>
        <w:spacing w:after="0" w:line="240" w:lineRule="auto"/>
        <w:ind w:firstLine="709"/>
        <w:jc w:val="center"/>
        <w:rPr>
          <w:rFonts w:ascii="Times New Roman" w:eastAsia="Times New Roman" w:hAnsi="Times New Roman" w:cs="Times New Roman"/>
          <w:bCs/>
          <w:kern w:val="28"/>
          <w:sz w:val="28"/>
          <w:szCs w:val="28"/>
        </w:rPr>
      </w:pPr>
    </w:p>
    <w:p w14:paraId="4238AD7C" w14:textId="5029AECA" w:rsidR="005B1D7A" w:rsidRPr="002C4549" w:rsidRDefault="003660D2" w:rsidP="00A77F85">
      <w:pPr>
        <w:spacing w:after="0" w:line="240" w:lineRule="auto"/>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16.02.2024</w:t>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sidR="007F50A9">
        <w:rPr>
          <w:rFonts w:ascii="Times New Roman" w:eastAsia="Times New Roman" w:hAnsi="Times New Roman" w:cs="Times New Roman"/>
          <w:bCs/>
          <w:kern w:val="28"/>
          <w:sz w:val="28"/>
          <w:szCs w:val="28"/>
        </w:rPr>
        <w:t>№ 417</w:t>
      </w:r>
    </w:p>
    <w:p w14:paraId="13644F88" w14:textId="77777777" w:rsidR="005B1D7A" w:rsidRPr="002C4549" w:rsidRDefault="005B1D7A" w:rsidP="00A77F85">
      <w:pPr>
        <w:spacing w:after="0" w:line="240" w:lineRule="auto"/>
        <w:ind w:firstLine="709"/>
        <w:jc w:val="center"/>
        <w:rPr>
          <w:rFonts w:ascii="Times New Roman" w:eastAsia="Times New Roman" w:hAnsi="Times New Roman" w:cs="Times New Roman"/>
          <w:bCs/>
          <w:kern w:val="28"/>
          <w:sz w:val="28"/>
          <w:szCs w:val="28"/>
        </w:rPr>
      </w:pPr>
    </w:p>
    <w:p w14:paraId="1A0EC5F4" w14:textId="4085DFFA" w:rsidR="005B1D7A" w:rsidRPr="002C4549" w:rsidRDefault="005B1D7A" w:rsidP="00A77F85">
      <w:pPr>
        <w:spacing w:after="0" w:line="240" w:lineRule="auto"/>
        <w:rPr>
          <w:rFonts w:ascii="Times New Roman" w:eastAsia="Calibri" w:hAnsi="Times New Roman" w:cs="Times New Roman"/>
          <w:sz w:val="28"/>
          <w:szCs w:val="28"/>
        </w:rPr>
      </w:pPr>
      <w:r w:rsidRPr="002C4549">
        <w:rPr>
          <w:rFonts w:ascii="Times New Roman" w:eastAsia="Calibri" w:hAnsi="Times New Roman" w:cs="Times New Roman"/>
          <w:sz w:val="28"/>
          <w:szCs w:val="28"/>
        </w:rPr>
        <w:t>Об утверждении отчета</w:t>
      </w:r>
      <w:r w:rsidR="00FF3EA9" w:rsidRPr="002C4549">
        <w:rPr>
          <w:rFonts w:ascii="Times New Roman" w:eastAsia="Calibri" w:hAnsi="Times New Roman" w:cs="Times New Roman"/>
          <w:sz w:val="28"/>
          <w:szCs w:val="28"/>
        </w:rPr>
        <w:t xml:space="preserve"> </w:t>
      </w:r>
      <w:r w:rsidRPr="002C4549">
        <w:rPr>
          <w:rFonts w:ascii="Times New Roman" w:eastAsia="Calibri" w:hAnsi="Times New Roman" w:cs="Times New Roman"/>
          <w:sz w:val="28"/>
          <w:szCs w:val="28"/>
        </w:rPr>
        <w:t xml:space="preserve">о деятельности </w:t>
      </w:r>
    </w:p>
    <w:p w14:paraId="52D5DA08" w14:textId="77777777" w:rsidR="00FF3EA9" w:rsidRPr="002C4549" w:rsidRDefault="002458ED" w:rsidP="00A77F85">
      <w:pPr>
        <w:spacing w:after="0" w:line="240" w:lineRule="auto"/>
        <w:rPr>
          <w:rFonts w:ascii="Times New Roman" w:eastAsia="Calibri" w:hAnsi="Times New Roman" w:cs="Times New Roman"/>
          <w:sz w:val="28"/>
          <w:szCs w:val="28"/>
        </w:rPr>
      </w:pPr>
      <w:r w:rsidRPr="002C4549">
        <w:rPr>
          <w:rFonts w:ascii="Times New Roman" w:eastAsia="Calibri" w:hAnsi="Times New Roman" w:cs="Times New Roman"/>
          <w:sz w:val="28"/>
          <w:szCs w:val="28"/>
        </w:rPr>
        <w:t>Контрольно-счетн</w:t>
      </w:r>
      <w:r w:rsidR="005B1D7A" w:rsidRPr="002C4549">
        <w:rPr>
          <w:rFonts w:ascii="Times New Roman" w:eastAsia="Calibri" w:hAnsi="Times New Roman" w:cs="Times New Roman"/>
          <w:sz w:val="28"/>
          <w:szCs w:val="28"/>
        </w:rPr>
        <w:t>ой палаты Ханты-</w:t>
      </w:r>
    </w:p>
    <w:p w14:paraId="4E05DE9D" w14:textId="1DA3F1FC" w:rsidR="005B1D7A" w:rsidRPr="002C4549" w:rsidRDefault="005B1D7A" w:rsidP="00A77F85">
      <w:pPr>
        <w:spacing w:after="0" w:line="240" w:lineRule="auto"/>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Мансийского района </w:t>
      </w:r>
      <w:r w:rsidR="00516FFA" w:rsidRPr="002C4549">
        <w:rPr>
          <w:rFonts w:ascii="Times New Roman" w:eastAsia="Calibri" w:hAnsi="Times New Roman" w:cs="Times New Roman"/>
          <w:sz w:val="28"/>
          <w:szCs w:val="28"/>
        </w:rPr>
        <w:t>за 202</w:t>
      </w:r>
      <w:r w:rsidR="009E10F6" w:rsidRPr="002C4549">
        <w:rPr>
          <w:rFonts w:ascii="Times New Roman" w:eastAsia="Calibri" w:hAnsi="Times New Roman" w:cs="Times New Roman"/>
          <w:sz w:val="28"/>
          <w:szCs w:val="28"/>
        </w:rPr>
        <w:t>3</w:t>
      </w:r>
      <w:r w:rsidRPr="002C4549">
        <w:rPr>
          <w:rFonts w:ascii="Times New Roman" w:eastAsia="Calibri" w:hAnsi="Times New Roman" w:cs="Times New Roman"/>
          <w:sz w:val="28"/>
          <w:szCs w:val="28"/>
        </w:rPr>
        <w:t xml:space="preserve"> год</w:t>
      </w:r>
    </w:p>
    <w:p w14:paraId="523A0D2B" w14:textId="77777777" w:rsidR="005B1D7A" w:rsidRPr="002C4549" w:rsidRDefault="005B1D7A" w:rsidP="00A77F85">
      <w:pPr>
        <w:spacing w:after="0" w:line="240" w:lineRule="auto"/>
        <w:ind w:firstLine="709"/>
        <w:jc w:val="center"/>
        <w:rPr>
          <w:rFonts w:ascii="Times New Roman" w:eastAsia="Times New Roman" w:hAnsi="Times New Roman" w:cs="Times New Roman"/>
          <w:bCs/>
          <w:kern w:val="28"/>
          <w:sz w:val="28"/>
          <w:szCs w:val="28"/>
          <w:highlight w:val="yellow"/>
        </w:rPr>
      </w:pPr>
    </w:p>
    <w:p w14:paraId="18180630" w14:textId="309B0770" w:rsidR="008B6564" w:rsidRPr="002C4549" w:rsidRDefault="00CF412B" w:rsidP="00A77F85">
      <w:pPr>
        <w:autoSpaceDE w:val="0"/>
        <w:autoSpaceDN w:val="0"/>
        <w:adjustRightInd w:val="0"/>
        <w:spacing w:after="0" w:line="240" w:lineRule="auto"/>
        <w:jc w:val="both"/>
        <w:rPr>
          <w:rFonts w:ascii="Times New Roman" w:hAnsi="Times New Roman" w:cs="Times New Roman"/>
          <w:sz w:val="28"/>
          <w:szCs w:val="28"/>
        </w:rPr>
      </w:pPr>
      <w:r w:rsidRPr="002C4549">
        <w:rPr>
          <w:rFonts w:ascii="Times New Roman" w:eastAsia="Times New Roman" w:hAnsi="Times New Roman" w:cs="Times New Roman"/>
          <w:bCs/>
          <w:kern w:val="28"/>
          <w:sz w:val="28"/>
          <w:szCs w:val="28"/>
        </w:rPr>
        <w:tab/>
      </w:r>
      <w:r w:rsidR="008B6564" w:rsidRPr="002C4549">
        <w:rPr>
          <w:rFonts w:ascii="Times New Roman" w:eastAsia="Times New Roman" w:hAnsi="Times New Roman" w:cs="Times New Roman"/>
          <w:bCs/>
          <w:kern w:val="28"/>
          <w:sz w:val="28"/>
          <w:szCs w:val="28"/>
        </w:rPr>
        <w:t>В соответствии со статьей 19 Федерального закона от 07.02.2011 № 6-ФЗ «</w:t>
      </w:r>
      <w:r w:rsidR="00FA0E13" w:rsidRPr="002C454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8B6564" w:rsidRPr="002C4549">
        <w:rPr>
          <w:rFonts w:ascii="Times New Roman" w:eastAsia="Times New Roman" w:hAnsi="Times New Roman" w:cs="Times New Roman"/>
          <w:bCs/>
          <w:kern w:val="28"/>
          <w:sz w:val="28"/>
          <w:szCs w:val="28"/>
        </w:rPr>
        <w:t xml:space="preserve">, частью 3.1 статьи 50 Устава Ханты-Мансийского района, </w:t>
      </w:r>
      <w:r w:rsidR="000A0DAA" w:rsidRPr="002C4549">
        <w:rPr>
          <w:rFonts w:ascii="Times New Roman" w:eastAsia="Times New Roman" w:hAnsi="Times New Roman" w:cs="Times New Roman"/>
          <w:bCs/>
          <w:kern w:val="28"/>
          <w:sz w:val="28"/>
          <w:szCs w:val="28"/>
        </w:rPr>
        <w:t>статьей 5</w:t>
      </w:r>
      <w:r w:rsidR="008B6564" w:rsidRPr="002C4549">
        <w:rPr>
          <w:rFonts w:ascii="Times New Roman" w:eastAsia="Times New Roman" w:hAnsi="Times New Roman" w:cs="Times New Roman"/>
          <w:bCs/>
          <w:kern w:val="28"/>
          <w:sz w:val="28"/>
          <w:szCs w:val="28"/>
        </w:rPr>
        <w:t xml:space="preserve"> Положения об отчетах органов местного самоуправления</w:t>
      </w:r>
      <w:r w:rsidR="00514FDB">
        <w:rPr>
          <w:rFonts w:ascii="Times New Roman" w:eastAsia="Times New Roman" w:hAnsi="Times New Roman" w:cs="Times New Roman"/>
          <w:bCs/>
          <w:kern w:val="28"/>
          <w:sz w:val="28"/>
          <w:szCs w:val="28"/>
        </w:rPr>
        <w:t xml:space="preserve"> Ханты-Мансийского района</w:t>
      </w:r>
      <w:r w:rsidR="008B6564" w:rsidRPr="002C4549">
        <w:rPr>
          <w:rFonts w:ascii="Times New Roman" w:eastAsia="Times New Roman" w:hAnsi="Times New Roman" w:cs="Times New Roman"/>
          <w:bCs/>
          <w:kern w:val="28"/>
          <w:sz w:val="28"/>
          <w:szCs w:val="28"/>
        </w:rPr>
        <w:t xml:space="preserve"> и </w:t>
      </w:r>
      <w:r w:rsidR="00514FDB">
        <w:rPr>
          <w:rFonts w:ascii="Times New Roman" w:eastAsia="Times New Roman" w:hAnsi="Times New Roman" w:cs="Times New Roman"/>
          <w:bCs/>
          <w:kern w:val="28"/>
          <w:sz w:val="28"/>
          <w:szCs w:val="28"/>
        </w:rPr>
        <w:t>депутатов Думы</w:t>
      </w:r>
      <w:r w:rsidR="008B6564" w:rsidRPr="002C4549">
        <w:rPr>
          <w:rFonts w:ascii="Times New Roman" w:eastAsia="Times New Roman" w:hAnsi="Times New Roman" w:cs="Times New Roman"/>
          <w:bCs/>
          <w:kern w:val="28"/>
          <w:sz w:val="28"/>
          <w:szCs w:val="28"/>
        </w:rPr>
        <w:t xml:space="preserve"> Ханты-Мансийского района, утвержденного решением Думы Ханты-Мансийского района от </w:t>
      </w:r>
      <w:r w:rsidR="00186DFB" w:rsidRPr="002C4549">
        <w:rPr>
          <w:rFonts w:ascii="Times New Roman" w:hAnsi="Times New Roman" w:cs="Times New Roman"/>
          <w:sz w:val="28"/>
          <w:szCs w:val="28"/>
        </w:rPr>
        <w:t>29.09.2022 № 184</w:t>
      </w:r>
      <w:r w:rsidR="008B6564" w:rsidRPr="002C4549">
        <w:rPr>
          <w:rFonts w:ascii="Times New Roman" w:eastAsia="Times New Roman" w:hAnsi="Times New Roman" w:cs="Times New Roman"/>
          <w:bCs/>
          <w:kern w:val="28"/>
          <w:sz w:val="28"/>
          <w:szCs w:val="28"/>
        </w:rPr>
        <w:t>, руководствуясь частью 1 статьи 31 Устава</w:t>
      </w:r>
      <w:r w:rsidR="00E2146C" w:rsidRPr="002C4549">
        <w:rPr>
          <w:rFonts w:ascii="Times New Roman" w:eastAsia="Times New Roman" w:hAnsi="Times New Roman" w:cs="Times New Roman"/>
          <w:bCs/>
          <w:kern w:val="28"/>
          <w:sz w:val="28"/>
          <w:szCs w:val="28"/>
        </w:rPr>
        <w:t xml:space="preserve"> </w:t>
      </w:r>
      <w:r w:rsidR="008B6564" w:rsidRPr="002C4549">
        <w:rPr>
          <w:rFonts w:ascii="Times New Roman" w:eastAsia="Times New Roman" w:hAnsi="Times New Roman" w:cs="Times New Roman"/>
          <w:bCs/>
          <w:kern w:val="28"/>
          <w:sz w:val="28"/>
          <w:szCs w:val="28"/>
        </w:rPr>
        <w:t>Ханты-Мансийского района,</w:t>
      </w:r>
    </w:p>
    <w:p w14:paraId="6CB21190" w14:textId="77777777" w:rsidR="008B6564" w:rsidRPr="002C4549" w:rsidRDefault="008B6564" w:rsidP="00A77F85">
      <w:pPr>
        <w:spacing w:after="0" w:line="240" w:lineRule="auto"/>
        <w:ind w:firstLine="709"/>
        <w:jc w:val="both"/>
        <w:rPr>
          <w:rFonts w:ascii="Times New Roman" w:eastAsia="Times New Roman" w:hAnsi="Times New Roman" w:cs="Times New Roman"/>
          <w:bCs/>
          <w:kern w:val="28"/>
          <w:sz w:val="28"/>
          <w:szCs w:val="28"/>
          <w:highlight w:val="yellow"/>
        </w:rPr>
      </w:pPr>
    </w:p>
    <w:p w14:paraId="0658AF03" w14:textId="77777777" w:rsidR="008B6564" w:rsidRPr="002C4549" w:rsidRDefault="008B6564" w:rsidP="00A77F85">
      <w:pPr>
        <w:spacing w:after="0" w:line="240" w:lineRule="auto"/>
        <w:jc w:val="center"/>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Дума Ханты-Мансийского района</w:t>
      </w:r>
    </w:p>
    <w:p w14:paraId="133EB692" w14:textId="77777777" w:rsidR="008B6564" w:rsidRPr="002C4549" w:rsidRDefault="008B6564" w:rsidP="00A77F85">
      <w:pPr>
        <w:spacing w:after="0" w:line="240" w:lineRule="auto"/>
        <w:jc w:val="center"/>
        <w:rPr>
          <w:rFonts w:ascii="Times New Roman" w:eastAsia="Times New Roman" w:hAnsi="Times New Roman" w:cs="Times New Roman"/>
          <w:bCs/>
          <w:kern w:val="28"/>
          <w:sz w:val="28"/>
          <w:szCs w:val="28"/>
        </w:rPr>
      </w:pPr>
    </w:p>
    <w:p w14:paraId="67EEC685" w14:textId="77777777" w:rsidR="008B6564" w:rsidRPr="002C4549" w:rsidRDefault="008B6564" w:rsidP="00A77F85">
      <w:pPr>
        <w:spacing w:after="0" w:line="240" w:lineRule="auto"/>
        <w:jc w:val="center"/>
        <w:rPr>
          <w:rFonts w:ascii="Times New Roman" w:eastAsia="Times New Roman" w:hAnsi="Times New Roman" w:cs="Times New Roman"/>
          <w:b/>
          <w:bCs/>
          <w:kern w:val="28"/>
          <w:sz w:val="28"/>
          <w:szCs w:val="28"/>
        </w:rPr>
      </w:pPr>
      <w:r w:rsidRPr="002C4549">
        <w:rPr>
          <w:rFonts w:ascii="Times New Roman" w:eastAsia="Times New Roman" w:hAnsi="Times New Roman" w:cs="Times New Roman"/>
          <w:b/>
          <w:bCs/>
          <w:kern w:val="28"/>
          <w:sz w:val="28"/>
          <w:szCs w:val="28"/>
        </w:rPr>
        <w:t>РЕШИЛА:</w:t>
      </w:r>
    </w:p>
    <w:p w14:paraId="4E42C118" w14:textId="77777777" w:rsidR="008B6564" w:rsidRPr="002C4549" w:rsidRDefault="008B6564" w:rsidP="00A77F85">
      <w:pPr>
        <w:spacing w:after="0" w:line="240" w:lineRule="auto"/>
        <w:ind w:firstLine="709"/>
        <w:jc w:val="center"/>
        <w:rPr>
          <w:rFonts w:ascii="Times New Roman" w:eastAsia="Times New Roman" w:hAnsi="Times New Roman" w:cs="Times New Roman"/>
          <w:bCs/>
          <w:kern w:val="28"/>
          <w:sz w:val="28"/>
          <w:szCs w:val="28"/>
        </w:rPr>
      </w:pPr>
    </w:p>
    <w:p w14:paraId="71F69B52" w14:textId="6BDA96D2" w:rsidR="008B6564" w:rsidRPr="002C4549" w:rsidRDefault="008B6564" w:rsidP="00A77F85">
      <w:pPr>
        <w:tabs>
          <w:tab w:val="left" w:pos="993"/>
        </w:tabs>
        <w:spacing w:after="0" w:line="240" w:lineRule="auto"/>
        <w:ind w:firstLine="709"/>
        <w:jc w:val="both"/>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1.</w:t>
      </w:r>
      <w:r w:rsidRPr="002C4549">
        <w:rPr>
          <w:rFonts w:ascii="Times New Roman" w:eastAsia="Times New Roman" w:hAnsi="Times New Roman" w:cs="Times New Roman"/>
          <w:bCs/>
          <w:kern w:val="28"/>
          <w:sz w:val="28"/>
          <w:szCs w:val="28"/>
        </w:rPr>
        <w:tab/>
      </w:r>
      <w:r w:rsidR="00827370" w:rsidRPr="002C4549">
        <w:rPr>
          <w:rFonts w:ascii="Times New Roman" w:eastAsia="Times New Roman" w:hAnsi="Times New Roman" w:cs="Times New Roman"/>
          <w:bCs/>
          <w:kern w:val="28"/>
          <w:sz w:val="28"/>
          <w:szCs w:val="28"/>
        </w:rPr>
        <w:t>Утвердить отчет о деятельности К</w:t>
      </w:r>
      <w:r w:rsidRPr="002C4549">
        <w:rPr>
          <w:rFonts w:ascii="Times New Roman" w:eastAsia="Times New Roman" w:hAnsi="Times New Roman" w:cs="Times New Roman"/>
          <w:bCs/>
          <w:kern w:val="28"/>
          <w:sz w:val="28"/>
          <w:szCs w:val="28"/>
        </w:rPr>
        <w:t xml:space="preserve">онтрольно-счетной палаты </w:t>
      </w:r>
      <w:r w:rsidR="009E10F6" w:rsidRPr="002C4549">
        <w:rPr>
          <w:rFonts w:ascii="Times New Roman" w:eastAsia="Times New Roman" w:hAnsi="Times New Roman" w:cs="Times New Roman"/>
          <w:bCs/>
          <w:kern w:val="28"/>
          <w:sz w:val="28"/>
          <w:szCs w:val="28"/>
        </w:rPr>
        <w:t>Ханты-Мансийского района за 2023</w:t>
      </w:r>
      <w:r w:rsidRPr="002C4549">
        <w:rPr>
          <w:rFonts w:ascii="Times New Roman" w:eastAsia="Times New Roman" w:hAnsi="Times New Roman" w:cs="Times New Roman"/>
          <w:bCs/>
          <w:kern w:val="28"/>
          <w:sz w:val="28"/>
          <w:szCs w:val="28"/>
        </w:rPr>
        <w:t xml:space="preserve"> год согласно приложению к настоящему решению.</w:t>
      </w:r>
    </w:p>
    <w:p w14:paraId="1CB17E52" w14:textId="77777777" w:rsidR="008B6564" w:rsidRPr="002C4549" w:rsidRDefault="008B6564" w:rsidP="00A77F85">
      <w:pPr>
        <w:tabs>
          <w:tab w:val="left" w:pos="993"/>
        </w:tabs>
        <w:spacing w:after="0" w:line="240" w:lineRule="auto"/>
        <w:ind w:firstLine="709"/>
        <w:jc w:val="both"/>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2.</w:t>
      </w:r>
      <w:r w:rsidRPr="002C4549">
        <w:rPr>
          <w:rFonts w:ascii="Times New Roman" w:eastAsia="Times New Roman" w:hAnsi="Times New Roman" w:cs="Times New Roman"/>
          <w:bCs/>
          <w:kern w:val="28"/>
          <w:sz w:val="28"/>
          <w:szCs w:val="28"/>
        </w:rPr>
        <w:tab/>
        <w:t>Настоящее решение подлежит официальному опубликованию (обнародованию).</w:t>
      </w:r>
    </w:p>
    <w:p w14:paraId="6047C80F" w14:textId="77777777" w:rsidR="008B6564" w:rsidRPr="002C4549" w:rsidRDefault="008B6564" w:rsidP="00A77F85">
      <w:pPr>
        <w:spacing w:after="0" w:line="240" w:lineRule="auto"/>
        <w:ind w:firstLine="709"/>
        <w:rPr>
          <w:rFonts w:ascii="Times New Roman" w:eastAsia="Times New Roman" w:hAnsi="Times New Roman" w:cs="Times New Roman"/>
          <w:bCs/>
          <w:kern w:val="28"/>
          <w:sz w:val="28"/>
          <w:szCs w:val="28"/>
        </w:rPr>
      </w:pPr>
    </w:p>
    <w:p w14:paraId="55D02C7C" w14:textId="77777777" w:rsidR="008B6564" w:rsidRPr="002C4549" w:rsidRDefault="008B6564" w:rsidP="00A77F85">
      <w:pPr>
        <w:spacing w:after="0" w:line="240" w:lineRule="auto"/>
        <w:ind w:firstLine="709"/>
        <w:jc w:val="right"/>
        <w:rPr>
          <w:rFonts w:ascii="Times New Roman" w:eastAsia="Times New Roman" w:hAnsi="Times New Roman" w:cs="Times New Roman"/>
          <w:bCs/>
          <w:kern w:val="28"/>
          <w:sz w:val="28"/>
          <w:szCs w:val="28"/>
        </w:rPr>
      </w:pPr>
    </w:p>
    <w:p w14:paraId="52F85E68" w14:textId="77777777" w:rsidR="00FF3EA9" w:rsidRPr="002C4549" w:rsidRDefault="00FF3EA9" w:rsidP="00A77F85">
      <w:pPr>
        <w:spacing w:after="0" w:line="240" w:lineRule="auto"/>
        <w:jc w:val="both"/>
        <w:outlineLvl w:val="0"/>
        <w:rPr>
          <w:rFonts w:ascii="Times New Roman" w:eastAsia="Calibri" w:hAnsi="Times New Roman" w:cs="Times New Roman"/>
          <w:bCs/>
          <w:sz w:val="28"/>
          <w:szCs w:val="28"/>
        </w:rPr>
      </w:pPr>
      <w:r w:rsidRPr="002C4549">
        <w:rPr>
          <w:rFonts w:ascii="Times New Roman" w:eastAsia="Calibri" w:hAnsi="Times New Roman" w:cs="Times New Roman"/>
          <w:bCs/>
          <w:sz w:val="28"/>
          <w:szCs w:val="28"/>
        </w:rPr>
        <w:t>Председатель Думы</w:t>
      </w:r>
    </w:p>
    <w:p w14:paraId="1D4AAE46" w14:textId="77777777" w:rsidR="00FF3EA9" w:rsidRPr="002C4549" w:rsidRDefault="00FF3EA9" w:rsidP="00A77F85">
      <w:pPr>
        <w:spacing w:after="0" w:line="240" w:lineRule="auto"/>
        <w:rPr>
          <w:rFonts w:ascii="Times New Roman" w:eastAsia="Calibri" w:hAnsi="Times New Roman" w:cs="Times New Roman"/>
          <w:bCs/>
          <w:sz w:val="28"/>
          <w:szCs w:val="28"/>
        </w:rPr>
      </w:pPr>
      <w:r w:rsidRPr="002C4549">
        <w:rPr>
          <w:rFonts w:ascii="Times New Roman" w:eastAsia="Calibri" w:hAnsi="Times New Roman" w:cs="Times New Roman"/>
          <w:bCs/>
          <w:sz w:val="28"/>
          <w:szCs w:val="28"/>
        </w:rPr>
        <w:t>Ханты-Мансийского района</w:t>
      </w:r>
      <w:r w:rsidRPr="002C4549">
        <w:rPr>
          <w:rFonts w:ascii="Times New Roman" w:eastAsia="Calibri" w:hAnsi="Times New Roman" w:cs="Times New Roman"/>
          <w:bCs/>
          <w:sz w:val="28"/>
          <w:szCs w:val="28"/>
        </w:rPr>
        <w:tab/>
      </w:r>
      <w:r w:rsidRPr="002C4549">
        <w:rPr>
          <w:rFonts w:ascii="Times New Roman" w:eastAsia="Calibri" w:hAnsi="Times New Roman" w:cs="Times New Roman"/>
          <w:bCs/>
          <w:sz w:val="28"/>
          <w:szCs w:val="28"/>
        </w:rPr>
        <w:tab/>
      </w:r>
      <w:r w:rsidRPr="002C4549">
        <w:rPr>
          <w:rFonts w:ascii="Times New Roman" w:eastAsia="Calibri" w:hAnsi="Times New Roman" w:cs="Times New Roman"/>
          <w:bCs/>
          <w:sz w:val="28"/>
          <w:szCs w:val="28"/>
        </w:rPr>
        <w:tab/>
      </w:r>
      <w:r w:rsidRPr="002C4549">
        <w:rPr>
          <w:rFonts w:ascii="Times New Roman" w:eastAsia="Calibri" w:hAnsi="Times New Roman" w:cs="Times New Roman"/>
          <w:bCs/>
          <w:sz w:val="28"/>
          <w:szCs w:val="28"/>
        </w:rPr>
        <w:tab/>
      </w:r>
      <w:r w:rsidRPr="002C4549">
        <w:rPr>
          <w:rFonts w:ascii="Times New Roman" w:eastAsia="Calibri" w:hAnsi="Times New Roman" w:cs="Times New Roman"/>
          <w:bCs/>
          <w:sz w:val="28"/>
          <w:szCs w:val="28"/>
        </w:rPr>
        <w:tab/>
      </w:r>
      <w:r w:rsidRPr="002C4549">
        <w:rPr>
          <w:rFonts w:ascii="Times New Roman" w:eastAsia="Calibri" w:hAnsi="Times New Roman" w:cs="Times New Roman"/>
          <w:bCs/>
          <w:sz w:val="28"/>
          <w:szCs w:val="28"/>
        </w:rPr>
        <w:tab/>
      </w:r>
      <w:r w:rsidRPr="002C4549">
        <w:rPr>
          <w:rFonts w:ascii="Times New Roman" w:eastAsia="Calibri" w:hAnsi="Times New Roman" w:cs="Times New Roman"/>
          <w:bCs/>
          <w:sz w:val="28"/>
          <w:szCs w:val="28"/>
        </w:rPr>
        <w:tab/>
        <w:t>Е.А. Данилова</w:t>
      </w:r>
    </w:p>
    <w:p w14:paraId="550C7BE2" w14:textId="6B7A5B7E" w:rsidR="00FF3EA9" w:rsidRPr="002C4549" w:rsidRDefault="007F50A9" w:rsidP="00A77F85">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16.02.2024</w:t>
      </w:r>
    </w:p>
    <w:p w14:paraId="02E192C1" w14:textId="77777777" w:rsidR="00FF3EA9" w:rsidRPr="002C4549" w:rsidRDefault="00FF3EA9" w:rsidP="00A77F85">
      <w:pPr>
        <w:spacing w:after="0" w:line="240" w:lineRule="auto"/>
        <w:ind w:firstLine="709"/>
        <w:jc w:val="right"/>
        <w:rPr>
          <w:rFonts w:ascii="Times New Roman" w:eastAsia="Times New Roman" w:hAnsi="Times New Roman" w:cs="Times New Roman"/>
          <w:bCs/>
          <w:kern w:val="28"/>
          <w:sz w:val="28"/>
          <w:szCs w:val="28"/>
        </w:rPr>
      </w:pPr>
    </w:p>
    <w:p w14:paraId="2E4766FE" w14:textId="77777777" w:rsidR="008B6564" w:rsidRPr="002C4549" w:rsidRDefault="008B6564" w:rsidP="00A77F85">
      <w:pPr>
        <w:spacing w:after="0" w:line="240" w:lineRule="auto"/>
        <w:ind w:firstLine="709"/>
        <w:jc w:val="right"/>
        <w:rPr>
          <w:rFonts w:ascii="Times New Roman" w:eastAsia="Times New Roman" w:hAnsi="Times New Roman" w:cs="Times New Roman"/>
          <w:bCs/>
          <w:kern w:val="28"/>
          <w:sz w:val="28"/>
          <w:szCs w:val="28"/>
        </w:rPr>
      </w:pPr>
    </w:p>
    <w:p w14:paraId="0446DEDE" w14:textId="77777777" w:rsidR="008B6564" w:rsidRDefault="008B6564" w:rsidP="00A77F85">
      <w:pPr>
        <w:spacing w:after="0" w:line="240" w:lineRule="auto"/>
        <w:rPr>
          <w:rFonts w:ascii="Times New Roman" w:eastAsia="Times New Roman" w:hAnsi="Times New Roman" w:cs="Times New Roman"/>
          <w:bCs/>
          <w:kern w:val="28"/>
          <w:sz w:val="28"/>
          <w:szCs w:val="28"/>
        </w:rPr>
      </w:pPr>
    </w:p>
    <w:p w14:paraId="18BA7F45" w14:textId="77777777" w:rsidR="00345E04" w:rsidRPr="002C4549" w:rsidRDefault="00345E04" w:rsidP="00A77F85">
      <w:pPr>
        <w:spacing w:after="0" w:line="240" w:lineRule="auto"/>
        <w:rPr>
          <w:rFonts w:ascii="Times New Roman" w:eastAsia="Times New Roman" w:hAnsi="Times New Roman" w:cs="Times New Roman"/>
          <w:bCs/>
          <w:kern w:val="28"/>
          <w:sz w:val="28"/>
          <w:szCs w:val="28"/>
        </w:rPr>
      </w:pPr>
    </w:p>
    <w:p w14:paraId="5AF97FBE" w14:textId="77777777" w:rsidR="00FF3EA9" w:rsidRPr="002C4549" w:rsidRDefault="00FF3EA9" w:rsidP="00A77F85">
      <w:pPr>
        <w:spacing w:after="0" w:line="240" w:lineRule="auto"/>
        <w:rPr>
          <w:rFonts w:ascii="Times New Roman" w:eastAsia="Times New Roman" w:hAnsi="Times New Roman" w:cs="Times New Roman"/>
          <w:bCs/>
          <w:kern w:val="28"/>
          <w:sz w:val="28"/>
          <w:szCs w:val="28"/>
        </w:rPr>
      </w:pPr>
    </w:p>
    <w:p w14:paraId="30A6726B" w14:textId="77777777" w:rsidR="00FF3EA9" w:rsidRDefault="00FF3EA9" w:rsidP="00A77F85">
      <w:pPr>
        <w:spacing w:after="0" w:line="240" w:lineRule="auto"/>
        <w:rPr>
          <w:rFonts w:ascii="Times New Roman" w:eastAsia="Times New Roman" w:hAnsi="Times New Roman" w:cs="Times New Roman"/>
          <w:bCs/>
          <w:kern w:val="28"/>
          <w:sz w:val="28"/>
          <w:szCs w:val="28"/>
        </w:rPr>
      </w:pPr>
    </w:p>
    <w:p w14:paraId="6BCC9E2B" w14:textId="77777777" w:rsidR="003660D2" w:rsidRPr="002C4549" w:rsidRDefault="003660D2" w:rsidP="00A77F85">
      <w:pPr>
        <w:spacing w:after="0" w:line="240" w:lineRule="auto"/>
        <w:rPr>
          <w:rFonts w:ascii="Times New Roman" w:eastAsia="Times New Roman" w:hAnsi="Times New Roman" w:cs="Times New Roman"/>
          <w:bCs/>
          <w:kern w:val="28"/>
          <w:sz w:val="28"/>
          <w:szCs w:val="28"/>
        </w:rPr>
      </w:pPr>
    </w:p>
    <w:p w14:paraId="7C8036E7" w14:textId="77777777" w:rsidR="00FF3EA9" w:rsidRPr="002C4549" w:rsidRDefault="00FF3EA9" w:rsidP="00A77F85">
      <w:pPr>
        <w:spacing w:after="0" w:line="240" w:lineRule="auto"/>
        <w:rPr>
          <w:rFonts w:ascii="Times New Roman" w:eastAsia="Times New Roman" w:hAnsi="Times New Roman" w:cs="Times New Roman"/>
          <w:bCs/>
          <w:kern w:val="28"/>
          <w:sz w:val="28"/>
          <w:szCs w:val="28"/>
        </w:rPr>
      </w:pPr>
    </w:p>
    <w:p w14:paraId="5DC7396C" w14:textId="77777777" w:rsidR="00FF3EA9" w:rsidRPr="002C4549" w:rsidRDefault="00FF3EA9" w:rsidP="00A77F85">
      <w:pPr>
        <w:spacing w:after="0" w:line="240" w:lineRule="auto"/>
        <w:rPr>
          <w:rFonts w:ascii="Times New Roman" w:eastAsia="Times New Roman" w:hAnsi="Times New Roman" w:cs="Times New Roman"/>
          <w:bCs/>
          <w:kern w:val="28"/>
          <w:sz w:val="28"/>
          <w:szCs w:val="28"/>
        </w:rPr>
      </w:pPr>
    </w:p>
    <w:p w14:paraId="3EF2C7AA" w14:textId="77777777" w:rsidR="00FF3EA9" w:rsidRPr="002C4549" w:rsidRDefault="00FF3EA9" w:rsidP="00A77F85">
      <w:pPr>
        <w:spacing w:after="0" w:line="240" w:lineRule="auto"/>
        <w:rPr>
          <w:rFonts w:ascii="Times New Roman" w:eastAsia="Times New Roman" w:hAnsi="Times New Roman" w:cs="Times New Roman"/>
          <w:bCs/>
          <w:kern w:val="28"/>
          <w:sz w:val="28"/>
          <w:szCs w:val="28"/>
        </w:rPr>
      </w:pPr>
    </w:p>
    <w:p w14:paraId="1AAC5F7E" w14:textId="77777777" w:rsidR="005B1D7A" w:rsidRPr="002C4549" w:rsidRDefault="005B1D7A" w:rsidP="00A77F85">
      <w:pPr>
        <w:spacing w:after="0" w:line="240" w:lineRule="auto"/>
        <w:ind w:firstLine="709"/>
        <w:jc w:val="right"/>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lastRenderedPageBreak/>
        <w:t>Приложение</w:t>
      </w:r>
    </w:p>
    <w:p w14:paraId="61D827D5" w14:textId="39B7D911" w:rsidR="005B1D7A" w:rsidRPr="002C4549" w:rsidRDefault="005B1D7A" w:rsidP="00A77F85">
      <w:pPr>
        <w:spacing w:after="0" w:line="240" w:lineRule="auto"/>
        <w:ind w:firstLine="709"/>
        <w:jc w:val="right"/>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к решению Думы</w:t>
      </w:r>
    </w:p>
    <w:p w14:paraId="3C7D0606" w14:textId="5D0F2882" w:rsidR="005B1D7A" w:rsidRPr="002C4549" w:rsidRDefault="005B1D7A" w:rsidP="00A77F85">
      <w:pPr>
        <w:spacing w:after="0" w:line="240" w:lineRule="auto"/>
        <w:ind w:firstLine="709"/>
        <w:jc w:val="right"/>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Ханты-Мансийского района</w:t>
      </w:r>
    </w:p>
    <w:p w14:paraId="235CE062" w14:textId="4D8782EA" w:rsidR="005B1D7A" w:rsidRPr="002C4549" w:rsidRDefault="005B1D7A" w:rsidP="00A77F85">
      <w:pPr>
        <w:spacing w:after="0" w:line="240" w:lineRule="auto"/>
        <w:ind w:firstLine="709"/>
        <w:jc w:val="right"/>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 xml:space="preserve">от </w:t>
      </w:r>
      <w:r w:rsidR="003660D2">
        <w:rPr>
          <w:rFonts w:ascii="Times New Roman" w:eastAsia="Times New Roman" w:hAnsi="Times New Roman" w:cs="Times New Roman"/>
          <w:bCs/>
          <w:kern w:val="28"/>
          <w:sz w:val="28"/>
          <w:szCs w:val="28"/>
        </w:rPr>
        <w:t>16.02.</w:t>
      </w:r>
      <w:r w:rsidR="009E10F6" w:rsidRPr="002C4549">
        <w:rPr>
          <w:rFonts w:ascii="Times New Roman" w:eastAsia="Times New Roman" w:hAnsi="Times New Roman" w:cs="Times New Roman"/>
          <w:bCs/>
          <w:kern w:val="28"/>
          <w:sz w:val="28"/>
          <w:szCs w:val="28"/>
        </w:rPr>
        <w:t>2024</w:t>
      </w:r>
      <w:r w:rsidR="00FF3EA9" w:rsidRPr="002C4549">
        <w:rPr>
          <w:rFonts w:ascii="Times New Roman" w:eastAsia="Times New Roman" w:hAnsi="Times New Roman" w:cs="Times New Roman"/>
          <w:bCs/>
          <w:kern w:val="28"/>
          <w:sz w:val="28"/>
          <w:szCs w:val="28"/>
        </w:rPr>
        <w:t xml:space="preserve"> № </w:t>
      </w:r>
      <w:r w:rsidR="007F50A9">
        <w:rPr>
          <w:rFonts w:ascii="Times New Roman" w:eastAsia="Times New Roman" w:hAnsi="Times New Roman" w:cs="Times New Roman"/>
          <w:bCs/>
          <w:kern w:val="28"/>
          <w:sz w:val="28"/>
          <w:szCs w:val="28"/>
        </w:rPr>
        <w:t>417</w:t>
      </w:r>
      <w:bookmarkStart w:id="0" w:name="_GoBack"/>
      <w:bookmarkEnd w:id="0"/>
    </w:p>
    <w:p w14:paraId="59F8CB0E" w14:textId="77777777" w:rsidR="00A77F85" w:rsidRDefault="00A77F85" w:rsidP="00A77F85">
      <w:pPr>
        <w:tabs>
          <w:tab w:val="left" w:pos="5498"/>
        </w:tabs>
        <w:spacing w:after="0" w:line="240" w:lineRule="auto"/>
        <w:rPr>
          <w:rFonts w:ascii="Times New Roman" w:eastAsia="Times New Roman" w:hAnsi="Times New Roman" w:cs="Times New Roman"/>
          <w:bCs/>
          <w:kern w:val="28"/>
          <w:sz w:val="28"/>
          <w:szCs w:val="28"/>
        </w:rPr>
      </w:pPr>
    </w:p>
    <w:p w14:paraId="7E30D7B2" w14:textId="17720FED" w:rsidR="005B1D7A" w:rsidRPr="002C4549" w:rsidRDefault="005B1D7A" w:rsidP="00A77F85">
      <w:pPr>
        <w:spacing w:after="0" w:line="240" w:lineRule="auto"/>
        <w:jc w:val="center"/>
        <w:rPr>
          <w:rFonts w:ascii="Times New Roman" w:eastAsia="Times New Roman" w:hAnsi="Times New Roman" w:cs="Times New Roman"/>
          <w:kern w:val="28"/>
          <w:sz w:val="28"/>
          <w:szCs w:val="28"/>
        </w:rPr>
      </w:pPr>
      <w:r w:rsidRPr="002C4549">
        <w:rPr>
          <w:rFonts w:ascii="Times New Roman" w:eastAsia="Times New Roman" w:hAnsi="Times New Roman" w:cs="Times New Roman"/>
          <w:bCs/>
          <w:kern w:val="28"/>
          <w:sz w:val="28"/>
          <w:szCs w:val="28"/>
        </w:rPr>
        <w:t>Отч</w:t>
      </w:r>
      <w:r w:rsidR="00436E91" w:rsidRPr="002C4549">
        <w:rPr>
          <w:rFonts w:ascii="Times New Roman" w:eastAsia="Times New Roman" w:hAnsi="Times New Roman" w:cs="Times New Roman"/>
          <w:bCs/>
          <w:kern w:val="28"/>
          <w:sz w:val="28"/>
          <w:szCs w:val="28"/>
        </w:rPr>
        <w:t>е</w:t>
      </w:r>
      <w:r w:rsidRPr="002C4549">
        <w:rPr>
          <w:rFonts w:ascii="Times New Roman" w:eastAsia="Times New Roman" w:hAnsi="Times New Roman" w:cs="Times New Roman"/>
          <w:bCs/>
          <w:kern w:val="28"/>
          <w:sz w:val="28"/>
          <w:szCs w:val="28"/>
        </w:rPr>
        <w:t>т о деятельности</w:t>
      </w:r>
    </w:p>
    <w:p w14:paraId="2F82D057" w14:textId="77777777" w:rsidR="00A77F85" w:rsidRDefault="002458ED" w:rsidP="00A77F85">
      <w:pPr>
        <w:spacing w:after="0" w:line="240" w:lineRule="auto"/>
        <w:jc w:val="center"/>
        <w:rPr>
          <w:rFonts w:ascii="Times New Roman" w:eastAsia="Times New Roman" w:hAnsi="Times New Roman" w:cs="Times New Roman"/>
          <w:bCs/>
          <w:kern w:val="28"/>
          <w:sz w:val="28"/>
          <w:szCs w:val="28"/>
        </w:rPr>
      </w:pPr>
      <w:r w:rsidRPr="002C4549">
        <w:rPr>
          <w:rFonts w:ascii="Times New Roman" w:eastAsia="Times New Roman" w:hAnsi="Times New Roman" w:cs="Times New Roman"/>
          <w:bCs/>
          <w:kern w:val="28"/>
          <w:sz w:val="28"/>
          <w:szCs w:val="28"/>
        </w:rPr>
        <w:t>Контрольно-счетн</w:t>
      </w:r>
      <w:r w:rsidR="005B1D7A" w:rsidRPr="002C4549">
        <w:rPr>
          <w:rFonts w:ascii="Times New Roman" w:eastAsia="Times New Roman" w:hAnsi="Times New Roman" w:cs="Times New Roman"/>
          <w:bCs/>
          <w:kern w:val="28"/>
          <w:sz w:val="28"/>
          <w:szCs w:val="28"/>
        </w:rPr>
        <w:t>ой палаты Ханты-Мансийского района</w:t>
      </w:r>
    </w:p>
    <w:p w14:paraId="67BD86C5" w14:textId="487F62A9" w:rsidR="005B1D7A" w:rsidRPr="003660D2" w:rsidRDefault="003660D2" w:rsidP="00A77F85">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 xml:space="preserve"> </w:t>
      </w:r>
      <w:r w:rsidR="009E10F6" w:rsidRPr="002C4549">
        <w:rPr>
          <w:rFonts w:ascii="Times New Roman" w:eastAsia="Times New Roman" w:hAnsi="Times New Roman" w:cs="Times New Roman"/>
          <w:bCs/>
          <w:kern w:val="28"/>
          <w:sz w:val="28"/>
          <w:szCs w:val="28"/>
        </w:rPr>
        <w:t>за 2023</w:t>
      </w:r>
      <w:r w:rsidR="00C60A72" w:rsidRPr="002C4549">
        <w:rPr>
          <w:rFonts w:ascii="Times New Roman" w:eastAsia="Times New Roman" w:hAnsi="Times New Roman" w:cs="Times New Roman"/>
          <w:bCs/>
          <w:kern w:val="28"/>
          <w:sz w:val="28"/>
          <w:szCs w:val="28"/>
        </w:rPr>
        <w:t xml:space="preserve"> </w:t>
      </w:r>
      <w:r w:rsidR="005B1D7A" w:rsidRPr="002C4549">
        <w:rPr>
          <w:rFonts w:ascii="Times New Roman" w:eastAsia="Times New Roman" w:hAnsi="Times New Roman" w:cs="Times New Roman"/>
          <w:bCs/>
          <w:kern w:val="28"/>
          <w:sz w:val="28"/>
          <w:szCs w:val="28"/>
        </w:rPr>
        <w:t>год</w:t>
      </w:r>
    </w:p>
    <w:p w14:paraId="6CE82A66" w14:textId="77777777" w:rsidR="005B1D7A" w:rsidRPr="002C4549" w:rsidRDefault="005B1D7A" w:rsidP="00A77F85">
      <w:pPr>
        <w:spacing w:after="0" w:line="240" w:lineRule="auto"/>
        <w:ind w:firstLine="709"/>
        <w:jc w:val="center"/>
        <w:rPr>
          <w:rFonts w:ascii="Times New Roman" w:eastAsia="Times New Roman" w:hAnsi="Times New Roman" w:cs="Times New Roman"/>
          <w:bCs/>
          <w:sz w:val="28"/>
          <w:szCs w:val="28"/>
        </w:rPr>
      </w:pPr>
    </w:p>
    <w:p w14:paraId="21AF8E68" w14:textId="77777777" w:rsidR="005B1D7A" w:rsidRPr="002C4549" w:rsidRDefault="005B1D7A" w:rsidP="00A77F85">
      <w:pPr>
        <w:spacing w:after="0" w:line="240" w:lineRule="auto"/>
        <w:jc w:val="center"/>
        <w:outlineLvl w:val="0"/>
        <w:rPr>
          <w:rFonts w:ascii="Times New Roman" w:eastAsia="Times New Roman" w:hAnsi="Times New Roman" w:cs="Times New Roman"/>
          <w:sz w:val="28"/>
          <w:szCs w:val="28"/>
        </w:rPr>
      </w:pPr>
      <w:bookmarkStart w:id="1" w:name="_Toc284888226"/>
      <w:bookmarkEnd w:id="1"/>
      <w:r w:rsidRPr="002C4549">
        <w:rPr>
          <w:rFonts w:ascii="Times New Roman" w:eastAsia="Times New Roman" w:hAnsi="Times New Roman" w:cs="Times New Roman"/>
          <w:sz w:val="28"/>
          <w:szCs w:val="28"/>
        </w:rPr>
        <w:t>Глава 1. Общие положения</w:t>
      </w:r>
    </w:p>
    <w:p w14:paraId="66F6EF4A" w14:textId="77777777" w:rsidR="005B1D7A" w:rsidRPr="002C4549" w:rsidRDefault="005B1D7A" w:rsidP="00A77F85">
      <w:pPr>
        <w:spacing w:after="0" w:line="240" w:lineRule="auto"/>
        <w:ind w:firstLine="709"/>
        <w:rPr>
          <w:rFonts w:ascii="Times New Roman" w:eastAsia="Times New Roman" w:hAnsi="Times New Roman" w:cs="Times New Roman"/>
          <w:sz w:val="28"/>
          <w:szCs w:val="28"/>
          <w:highlight w:val="yellow"/>
        </w:rPr>
      </w:pPr>
    </w:p>
    <w:p w14:paraId="2A46DCF9" w14:textId="76993DB0" w:rsidR="005B1D7A" w:rsidRPr="002C4549" w:rsidRDefault="00614DFB" w:rsidP="00A77F85">
      <w:pPr>
        <w:spacing w:after="0" w:line="240" w:lineRule="auto"/>
        <w:jc w:val="both"/>
        <w:rPr>
          <w:rFonts w:ascii="Times New Roman" w:eastAsia="Times New Roman" w:hAnsi="Times New Roman" w:cs="Times New Roman"/>
          <w:sz w:val="28"/>
          <w:szCs w:val="28"/>
        </w:rPr>
      </w:pPr>
      <w:r w:rsidRPr="002C4549">
        <w:rPr>
          <w:rFonts w:ascii="Times New Roman" w:eastAsia="Times New Roman" w:hAnsi="Times New Roman" w:cs="Times New Roman"/>
          <w:bCs/>
          <w:sz w:val="28"/>
          <w:szCs w:val="28"/>
        </w:rPr>
        <w:tab/>
      </w:r>
      <w:r w:rsidR="005B1D7A" w:rsidRPr="002C4549">
        <w:rPr>
          <w:rFonts w:ascii="Times New Roman" w:eastAsia="Times New Roman" w:hAnsi="Times New Roman" w:cs="Times New Roman"/>
          <w:bCs/>
          <w:sz w:val="28"/>
          <w:szCs w:val="28"/>
        </w:rPr>
        <w:t>Отч</w:t>
      </w:r>
      <w:r w:rsidR="00436E91" w:rsidRPr="002C4549">
        <w:rPr>
          <w:rFonts w:ascii="Times New Roman" w:eastAsia="Times New Roman" w:hAnsi="Times New Roman" w:cs="Times New Roman"/>
          <w:bCs/>
          <w:sz w:val="28"/>
          <w:szCs w:val="28"/>
        </w:rPr>
        <w:t>е</w:t>
      </w:r>
      <w:r w:rsidR="005B1D7A" w:rsidRPr="002C4549">
        <w:rPr>
          <w:rFonts w:ascii="Times New Roman" w:eastAsia="Times New Roman" w:hAnsi="Times New Roman" w:cs="Times New Roman"/>
          <w:bCs/>
          <w:sz w:val="28"/>
          <w:szCs w:val="28"/>
        </w:rPr>
        <w:t xml:space="preserve">т о деятельности </w:t>
      </w:r>
      <w:r w:rsidR="002458ED" w:rsidRPr="002C4549">
        <w:rPr>
          <w:rFonts w:ascii="Times New Roman" w:eastAsia="Times New Roman" w:hAnsi="Times New Roman" w:cs="Times New Roman"/>
          <w:bCs/>
          <w:sz w:val="28"/>
          <w:szCs w:val="28"/>
        </w:rPr>
        <w:t>Контрольно-счетн</w:t>
      </w:r>
      <w:r w:rsidR="005B1D7A" w:rsidRPr="002C4549">
        <w:rPr>
          <w:rFonts w:ascii="Times New Roman" w:eastAsia="Times New Roman" w:hAnsi="Times New Roman" w:cs="Times New Roman"/>
          <w:bCs/>
          <w:sz w:val="28"/>
          <w:szCs w:val="28"/>
        </w:rPr>
        <w:t xml:space="preserve">ой палаты </w:t>
      </w:r>
      <w:r w:rsidR="005B1D7A" w:rsidRPr="002C4549">
        <w:rPr>
          <w:rFonts w:ascii="Times New Roman" w:eastAsia="Times New Roman" w:hAnsi="Times New Roman" w:cs="Times New Roman"/>
          <w:bCs/>
          <w:kern w:val="28"/>
          <w:sz w:val="28"/>
          <w:szCs w:val="28"/>
        </w:rPr>
        <w:t xml:space="preserve">Ханты-Мансийского района </w:t>
      </w:r>
      <w:r w:rsidR="00C251C2" w:rsidRPr="002C4549">
        <w:rPr>
          <w:rFonts w:ascii="Times New Roman" w:eastAsia="Times New Roman" w:hAnsi="Times New Roman" w:cs="Times New Roman"/>
          <w:bCs/>
          <w:sz w:val="28"/>
          <w:szCs w:val="28"/>
        </w:rPr>
        <w:t>за 202</w:t>
      </w:r>
      <w:r w:rsidR="00F6637E" w:rsidRPr="002C4549">
        <w:rPr>
          <w:rFonts w:ascii="Times New Roman" w:eastAsia="Times New Roman" w:hAnsi="Times New Roman" w:cs="Times New Roman"/>
          <w:bCs/>
          <w:sz w:val="28"/>
          <w:szCs w:val="28"/>
        </w:rPr>
        <w:t>3</w:t>
      </w:r>
      <w:r w:rsidR="005B1D7A" w:rsidRPr="002C4549">
        <w:rPr>
          <w:rFonts w:ascii="Times New Roman" w:eastAsia="Times New Roman" w:hAnsi="Times New Roman" w:cs="Times New Roman"/>
          <w:bCs/>
          <w:sz w:val="28"/>
          <w:szCs w:val="28"/>
        </w:rPr>
        <w:t xml:space="preserve"> год подготовлен в соответствии со статьей 50 Устава Ханты-Мансийского района, решением</w:t>
      </w:r>
      <w:r w:rsidR="00FF3EA9" w:rsidRPr="002C4549">
        <w:rPr>
          <w:rFonts w:ascii="Times New Roman" w:eastAsia="Times New Roman" w:hAnsi="Times New Roman" w:cs="Times New Roman"/>
          <w:bCs/>
          <w:sz w:val="28"/>
          <w:szCs w:val="28"/>
        </w:rPr>
        <w:t xml:space="preserve"> Думы Ханты-Мансийского района</w:t>
      </w:r>
      <w:r w:rsidR="005B1D7A" w:rsidRPr="002C4549">
        <w:rPr>
          <w:rFonts w:ascii="Times New Roman" w:eastAsia="Times New Roman" w:hAnsi="Times New Roman" w:cs="Times New Roman"/>
          <w:bCs/>
          <w:sz w:val="28"/>
          <w:szCs w:val="28"/>
        </w:rPr>
        <w:t xml:space="preserve"> от </w:t>
      </w:r>
      <w:r w:rsidR="007150C5" w:rsidRPr="002C4549">
        <w:rPr>
          <w:rFonts w:ascii="Times New Roman" w:eastAsia="Times New Roman" w:hAnsi="Times New Roman" w:cs="Times New Roman"/>
          <w:bCs/>
          <w:sz w:val="28"/>
          <w:szCs w:val="28"/>
        </w:rPr>
        <w:t xml:space="preserve">15.12.2023 № 399 </w:t>
      </w:r>
      <w:r w:rsidR="00853AA6" w:rsidRPr="002C4549">
        <w:rPr>
          <w:rFonts w:ascii="Times New Roman" w:eastAsia="Times New Roman" w:hAnsi="Times New Roman" w:cs="Times New Roman"/>
          <w:bCs/>
          <w:sz w:val="28"/>
          <w:szCs w:val="28"/>
        </w:rPr>
        <w:t>«</w:t>
      </w:r>
      <w:r w:rsidRPr="002C4549">
        <w:rPr>
          <w:rFonts w:ascii="Times New Roman" w:eastAsia="Times New Roman" w:hAnsi="Times New Roman" w:cs="Times New Roman"/>
          <w:bCs/>
          <w:sz w:val="28"/>
          <w:szCs w:val="28"/>
        </w:rPr>
        <w:t>Об утверждении плана работы Думы Ханты-Мансийского рай</w:t>
      </w:r>
      <w:r w:rsidR="007150C5" w:rsidRPr="002C4549">
        <w:rPr>
          <w:rFonts w:ascii="Times New Roman" w:eastAsia="Times New Roman" w:hAnsi="Times New Roman" w:cs="Times New Roman"/>
          <w:bCs/>
          <w:sz w:val="28"/>
          <w:szCs w:val="28"/>
        </w:rPr>
        <w:t>она на 2024</w:t>
      </w:r>
      <w:r w:rsidRPr="002C4549">
        <w:rPr>
          <w:rFonts w:ascii="Times New Roman" w:eastAsia="Times New Roman" w:hAnsi="Times New Roman" w:cs="Times New Roman"/>
          <w:bCs/>
          <w:sz w:val="28"/>
          <w:szCs w:val="28"/>
        </w:rPr>
        <w:t xml:space="preserve"> год»</w:t>
      </w:r>
      <w:r w:rsidR="005B1D7A" w:rsidRPr="002C4549">
        <w:rPr>
          <w:rFonts w:ascii="Times New Roman" w:eastAsia="Times New Roman" w:hAnsi="Times New Roman" w:cs="Times New Roman"/>
          <w:bCs/>
          <w:sz w:val="28"/>
          <w:szCs w:val="28"/>
        </w:rPr>
        <w:t xml:space="preserve">, Положением о </w:t>
      </w:r>
      <w:r w:rsidR="002458ED" w:rsidRPr="002C4549">
        <w:rPr>
          <w:rFonts w:ascii="Times New Roman" w:eastAsia="Times New Roman" w:hAnsi="Times New Roman" w:cs="Times New Roman"/>
          <w:bCs/>
          <w:sz w:val="28"/>
          <w:szCs w:val="28"/>
        </w:rPr>
        <w:t>Контрольно-счетн</w:t>
      </w:r>
      <w:r w:rsidR="005B1D7A" w:rsidRPr="002C4549">
        <w:rPr>
          <w:rFonts w:ascii="Times New Roman" w:eastAsia="Times New Roman" w:hAnsi="Times New Roman" w:cs="Times New Roman"/>
          <w:bCs/>
          <w:sz w:val="28"/>
          <w:szCs w:val="28"/>
        </w:rPr>
        <w:t>ой палате</w:t>
      </w:r>
      <w:r w:rsidR="00FF3EA9" w:rsidRPr="002C4549">
        <w:rPr>
          <w:rFonts w:ascii="Times New Roman" w:eastAsia="Times New Roman" w:hAnsi="Times New Roman" w:cs="Times New Roman"/>
          <w:bCs/>
          <w:kern w:val="28"/>
          <w:sz w:val="28"/>
          <w:szCs w:val="28"/>
        </w:rPr>
        <w:t xml:space="preserve"> </w:t>
      </w:r>
      <w:r w:rsidR="005B1D7A" w:rsidRPr="002C4549">
        <w:rPr>
          <w:rFonts w:ascii="Times New Roman" w:eastAsia="Times New Roman" w:hAnsi="Times New Roman" w:cs="Times New Roman"/>
          <w:bCs/>
          <w:kern w:val="28"/>
          <w:sz w:val="28"/>
          <w:szCs w:val="28"/>
        </w:rPr>
        <w:t>Ханты-Мансийского района</w:t>
      </w:r>
      <w:r w:rsidR="005B1D7A" w:rsidRPr="002C4549">
        <w:rPr>
          <w:rFonts w:ascii="Times New Roman" w:eastAsia="Times New Roman" w:hAnsi="Times New Roman" w:cs="Times New Roman"/>
          <w:bCs/>
          <w:sz w:val="28"/>
          <w:szCs w:val="28"/>
        </w:rPr>
        <w:t>,</w:t>
      </w:r>
      <w:r w:rsidR="005B1D7A" w:rsidRPr="002C4549">
        <w:rPr>
          <w:rFonts w:ascii="Times New Roman" w:eastAsia="Times New Roman" w:hAnsi="Times New Roman" w:cs="Times New Roman"/>
          <w:bCs/>
          <w:color w:val="FF0000"/>
          <w:sz w:val="28"/>
          <w:szCs w:val="28"/>
        </w:rPr>
        <w:t xml:space="preserve"> </w:t>
      </w:r>
      <w:r w:rsidR="005B1D7A" w:rsidRPr="002C4549">
        <w:rPr>
          <w:rFonts w:ascii="Times New Roman" w:eastAsia="Times New Roman" w:hAnsi="Times New Roman" w:cs="Times New Roman"/>
          <w:bCs/>
          <w:sz w:val="28"/>
          <w:szCs w:val="28"/>
        </w:rPr>
        <w:t>утвержд</w:t>
      </w:r>
      <w:r w:rsidR="00436E91" w:rsidRPr="002C4549">
        <w:rPr>
          <w:rFonts w:ascii="Times New Roman" w:eastAsia="Times New Roman" w:hAnsi="Times New Roman" w:cs="Times New Roman"/>
          <w:bCs/>
          <w:sz w:val="28"/>
          <w:szCs w:val="28"/>
        </w:rPr>
        <w:t>е</w:t>
      </w:r>
      <w:r w:rsidR="005B1D7A" w:rsidRPr="002C4549">
        <w:rPr>
          <w:rFonts w:ascii="Times New Roman" w:eastAsia="Times New Roman" w:hAnsi="Times New Roman" w:cs="Times New Roman"/>
          <w:bCs/>
          <w:sz w:val="28"/>
          <w:szCs w:val="28"/>
        </w:rPr>
        <w:t xml:space="preserve">нным решением Думы Ханты-Мансийского района от 22.12.2011 № 99, Регламентом </w:t>
      </w:r>
      <w:r w:rsidR="002458ED" w:rsidRPr="002C4549">
        <w:rPr>
          <w:rFonts w:ascii="Times New Roman" w:hAnsi="Times New Roman" w:cs="Times New Roman"/>
          <w:sz w:val="28"/>
          <w:szCs w:val="28"/>
        </w:rPr>
        <w:t>Контрольно-счетн</w:t>
      </w:r>
      <w:r w:rsidR="00FF3EA9" w:rsidRPr="002C4549">
        <w:rPr>
          <w:rFonts w:ascii="Times New Roman" w:hAnsi="Times New Roman" w:cs="Times New Roman"/>
          <w:sz w:val="28"/>
          <w:szCs w:val="28"/>
        </w:rPr>
        <w:t xml:space="preserve">ой палаты </w:t>
      </w:r>
      <w:r w:rsidR="005B1D7A" w:rsidRPr="002C4549">
        <w:rPr>
          <w:rFonts w:ascii="Times New Roman" w:hAnsi="Times New Roman" w:cs="Times New Roman"/>
          <w:sz w:val="28"/>
          <w:szCs w:val="28"/>
        </w:rPr>
        <w:t xml:space="preserve">Ханты-Мансийского района, утвержденным приказом </w:t>
      </w:r>
      <w:r w:rsidR="002458ED" w:rsidRPr="002C4549">
        <w:rPr>
          <w:rFonts w:ascii="Times New Roman" w:hAnsi="Times New Roman" w:cs="Times New Roman"/>
          <w:sz w:val="28"/>
          <w:szCs w:val="28"/>
        </w:rPr>
        <w:t>Контрольно-счетн</w:t>
      </w:r>
      <w:r w:rsidR="005B1D7A" w:rsidRPr="002C4549">
        <w:rPr>
          <w:rFonts w:ascii="Times New Roman" w:hAnsi="Times New Roman" w:cs="Times New Roman"/>
          <w:sz w:val="28"/>
          <w:szCs w:val="28"/>
        </w:rPr>
        <w:t xml:space="preserve">ой палаты Ханты-Мансийского района </w:t>
      </w:r>
      <w:r w:rsidR="00FC74AA" w:rsidRPr="002C4549">
        <w:rPr>
          <w:rFonts w:ascii="Times New Roman" w:eastAsia="Times New Roman" w:hAnsi="Times New Roman" w:cs="Times New Roman"/>
          <w:sz w:val="28"/>
          <w:szCs w:val="28"/>
        </w:rPr>
        <w:t>от 27.06.2022 № 15</w:t>
      </w:r>
      <w:r w:rsidR="00685425" w:rsidRPr="002C4549">
        <w:rPr>
          <w:rFonts w:ascii="Times New Roman" w:eastAsia="Times New Roman" w:hAnsi="Times New Roman" w:cs="Times New Roman"/>
          <w:sz w:val="28"/>
          <w:szCs w:val="28"/>
        </w:rPr>
        <w:t xml:space="preserve"> </w:t>
      </w:r>
      <w:r w:rsidR="005B1D7A" w:rsidRPr="002C4549">
        <w:rPr>
          <w:rFonts w:ascii="Times New Roman" w:eastAsia="Times New Roman" w:hAnsi="Times New Roman" w:cs="Times New Roman"/>
          <w:bCs/>
          <w:sz w:val="28"/>
          <w:szCs w:val="28"/>
        </w:rPr>
        <w:t xml:space="preserve">и содержит информацию об исполнении плана работы </w:t>
      </w:r>
      <w:r w:rsidR="002458ED" w:rsidRPr="002C4549">
        <w:rPr>
          <w:rFonts w:ascii="Times New Roman" w:eastAsia="Times New Roman" w:hAnsi="Times New Roman" w:cs="Times New Roman"/>
          <w:bCs/>
          <w:sz w:val="28"/>
          <w:szCs w:val="28"/>
        </w:rPr>
        <w:t>Контрольно-счетн</w:t>
      </w:r>
      <w:r w:rsidR="005B1D7A" w:rsidRPr="002C4549">
        <w:rPr>
          <w:rFonts w:ascii="Times New Roman" w:eastAsia="Times New Roman" w:hAnsi="Times New Roman" w:cs="Times New Roman"/>
          <w:bCs/>
          <w:sz w:val="28"/>
          <w:szCs w:val="28"/>
        </w:rPr>
        <w:t xml:space="preserve">ой палаты Ханты-Мансийского района (далее – </w:t>
      </w:r>
      <w:r w:rsidR="002458ED" w:rsidRPr="002C4549">
        <w:rPr>
          <w:rFonts w:ascii="Times New Roman" w:eastAsia="Times New Roman" w:hAnsi="Times New Roman" w:cs="Times New Roman"/>
          <w:bCs/>
          <w:sz w:val="28"/>
          <w:szCs w:val="28"/>
        </w:rPr>
        <w:t>Контрольно-счетн</w:t>
      </w:r>
      <w:r w:rsidR="00827370" w:rsidRPr="002C4549">
        <w:rPr>
          <w:rFonts w:ascii="Times New Roman" w:eastAsia="Times New Roman" w:hAnsi="Times New Roman" w:cs="Times New Roman"/>
          <w:bCs/>
          <w:sz w:val="28"/>
          <w:szCs w:val="28"/>
        </w:rPr>
        <w:t>ая палата), об исполнении</w:t>
      </w:r>
      <w:r w:rsidR="005B1D7A" w:rsidRPr="002C4549">
        <w:rPr>
          <w:rFonts w:ascii="Times New Roman" w:eastAsia="Times New Roman" w:hAnsi="Times New Roman" w:cs="Times New Roman"/>
          <w:bCs/>
          <w:sz w:val="28"/>
          <w:szCs w:val="28"/>
        </w:rPr>
        <w:t xml:space="preserve"> поручений Думы </w:t>
      </w:r>
      <w:r w:rsidR="00EF5548" w:rsidRPr="002C4549">
        <w:rPr>
          <w:rFonts w:ascii="Times New Roman" w:eastAsia="Times New Roman" w:hAnsi="Times New Roman" w:cs="Times New Roman"/>
          <w:bCs/>
          <w:sz w:val="28"/>
          <w:szCs w:val="28"/>
        </w:rPr>
        <w:t xml:space="preserve">Ханты-Мансийского </w:t>
      </w:r>
      <w:r w:rsidR="005B1D7A" w:rsidRPr="002C4549">
        <w:rPr>
          <w:rFonts w:ascii="Times New Roman" w:eastAsia="Times New Roman" w:hAnsi="Times New Roman" w:cs="Times New Roman"/>
          <w:bCs/>
          <w:sz w:val="28"/>
          <w:szCs w:val="28"/>
        </w:rPr>
        <w:t xml:space="preserve">района, о результатах деятельности в рамках соглашений </w:t>
      </w:r>
      <w:r w:rsidR="00212231" w:rsidRPr="002C4549">
        <w:rPr>
          <w:rFonts w:ascii="Times New Roman" w:eastAsia="Times New Roman" w:hAnsi="Times New Roman" w:cs="Times New Roman"/>
          <w:sz w:val="28"/>
          <w:szCs w:val="28"/>
        </w:rPr>
        <w:t xml:space="preserve">о принятии Контрольно-счетной палатой Ханты-Мансийского района полномочий сельских поселений, входящих в </w:t>
      </w:r>
      <w:r w:rsidR="00545501" w:rsidRPr="002C4549">
        <w:rPr>
          <w:rFonts w:ascii="Times New Roman" w:eastAsia="Times New Roman" w:hAnsi="Times New Roman" w:cs="Times New Roman"/>
          <w:sz w:val="28"/>
          <w:szCs w:val="28"/>
        </w:rPr>
        <w:t>состав Ханты-Мансийского района</w:t>
      </w:r>
      <w:r w:rsidR="00212231" w:rsidRPr="002C4549">
        <w:rPr>
          <w:rFonts w:ascii="Times New Roman" w:eastAsia="Times New Roman" w:hAnsi="Times New Roman" w:cs="Times New Roman"/>
          <w:sz w:val="28"/>
          <w:szCs w:val="28"/>
        </w:rPr>
        <w:t xml:space="preserve"> по осуществлению внешнего муниципального финансового контроля</w:t>
      </w:r>
      <w:r w:rsidR="005B1D7A" w:rsidRPr="002C4549">
        <w:rPr>
          <w:rFonts w:ascii="Times New Roman" w:eastAsia="Times New Roman" w:hAnsi="Times New Roman" w:cs="Times New Roman"/>
          <w:bCs/>
          <w:sz w:val="28"/>
          <w:szCs w:val="28"/>
        </w:rPr>
        <w:t>, результатах экспертизы проекта местного бюджета и в</w:t>
      </w:r>
      <w:r w:rsidR="00545501" w:rsidRPr="002C4549">
        <w:rPr>
          <w:rFonts w:ascii="Times New Roman" w:eastAsia="Times New Roman" w:hAnsi="Times New Roman" w:cs="Times New Roman"/>
          <w:bCs/>
          <w:sz w:val="28"/>
          <w:szCs w:val="28"/>
        </w:rPr>
        <w:t xml:space="preserve">нешней проверки годового отчета </w:t>
      </w:r>
      <w:r w:rsidR="005B1D7A" w:rsidRPr="002C4549">
        <w:rPr>
          <w:rFonts w:ascii="Times New Roman" w:eastAsia="Times New Roman" w:hAnsi="Times New Roman" w:cs="Times New Roman"/>
          <w:bCs/>
          <w:sz w:val="28"/>
          <w:szCs w:val="28"/>
        </w:rPr>
        <w:t xml:space="preserve">об исполнении местного бюджета, </w:t>
      </w:r>
      <w:r w:rsidR="00545501" w:rsidRPr="002C4549">
        <w:rPr>
          <w:rFonts w:ascii="Times New Roman" w:hAnsi="Times New Roman" w:cs="Times New Roman"/>
          <w:sz w:val="28"/>
          <w:szCs w:val="28"/>
        </w:rPr>
        <w:t xml:space="preserve">результатах контрольных </w:t>
      </w:r>
      <w:r w:rsidR="005B1D7A" w:rsidRPr="002C4549">
        <w:rPr>
          <w:rFonts w:ascii="Times New Roman" w:hAnsi="Times New Roman" w:cs="Times New Roman"/>
          <w:sz w:val="28"/>
          <w:szCs w:val="28"/>
        </w:rPr>
        <w:t>и экспертно-аналитических мероприятий, о нарушениях, выявле</w:t>
      </w:r>
      <w:r w:rsidR="00545501" w:rsidRPr="002C4549">
        <w:rPr>
          <w:rFonts w:ascii="Times New Roman" w:hAnsi="Times New Roman" w:cs="Times New Roman"/>
          <w:sz w:val="28"/>
          <w:szCs w:val="28"/>
        </w:rPr>
        <w:t xml:space="preserve">нных при </w:t>
      </w:r>
      <w:r w:rsidR="005B1D7A" w:rsidRPr="002C4549">
        <w:rPr>
          <w:rFonts w:ascii="Times New Roman" w:hAnsi="Times New Roman" w:cs="Times New Roman"/>
          <w:sz w:val="28"/>
          <w:szCs w:val="28"/>
        </w:rPr>
        <w:t xml:space="preserve">их проведении, о внесенных представлениях и предписаниях, а </w:t>
      </w:r>
      <w:r w:rsidR="00545501" w:rsidRPr="002C4549">
        <w:rPr>
          <w:rFonts w:ascii="Times New Roman" w:hAnsi="Times New Roman" w:cs="Times New Roman"/>
          <w:sz w:val="28"/>
          <w:szCs w:val="28"/>
        </w:rPr>
        <w:t xml:space="preserve">также </w:t>
      </w:r>
      <w:r w:rsidR="005B1D7A" w:rsidRPr="002C4549">
        <w:rPr>
          <w:rFonts w:ascii="Times New Roman" w:hAnsi="Times New Roman" w:cs="Times New Roman"/>
          <w:sz w:val="28"/>
          <w:szCs w:val="28"/>
        </w:rPr>
        <w:t>о принятых мерах.</w:t>
      </w:r>
    </w:p>
    <w:p w14:paraId="7B98164B" w14:textId="61D7AA3A" w:rsidR="003D68AC" w:rsidRPr="002C4549" w:rsidRDefault="002458ED" w:rsidP="00A77F85">
      <w:pPr>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Контрольно-счетн</w:t>
      </w:r>
      <w:r w:rsidR="005B1D7A" w:rsidRPr="002C4549">
        <w:rPr>
          <w:rFonts w:ascii="Times New Roman" w:eastAsia="Times New Roman" w:hAnsi="Times New Roman" w:cs="Times New Roman"/>
          <w:bCs/>
          <w:sz w:val="28"/>
          <w:szCs w:val="28"/>
        </w:rPr>
        <w:t>ая палата осуществляла свою деятельность в соответствии с утвержденным планом работы на год и на основе принципов законности, объективности, эффективности, нез</w:t>
      </w:r>
      <w:r w:rsidR="00FF3EA9" w:rsidRPr="002C4549">
        <w:rPr>
          <w:rFonts w:ascii="Times New Roman" w:eastAsia="Times New Roman" w:hAnsi="Times New Roman" w:cs="Times New Roman"/>
          <w:bCs/>
          <w:sz w:val="28"/>
          <w:szCs w:val="28"/>
        </w:rPr>
        <w:t xml:space="preserve">ависимости и гласности. Одной </w:t>
      </w:r>
      <w:r w:rsidR="005B1D7A" w:rsidRPr="002C4549">
        <w:rPr>
          <w:rFonts w:ascii="Times New Roman" w:eastAsia="Times New Roman" w:hAnsi="Times New Roman" w:cs="Times New Roman"/>
          <w:bCs/>
          <w:sz w:val="28"/>
          <w:szCs w:val="28"/>
        </w:rPr>
        <w:t>из форм реализации принципа гласности является отч</w:t>
      </w:r>
      <w:r w:rsidR="00436E91" w:rsidRPr="002C4549">
        <w:rPr>
          <w:rFonts w:ascii="Times New Roman" w:eastAsia="Times New Roman" w:hAnsi="Times New Roman" w:cs="Times New Roman"/>
          <w:bCs/>
          <w:sz w:val="28"/>
          <w:szCs w:val="28"/>
        </w:rPr>
        <w:t>е</w:t>
      </w:r>
      <w:r w:rsidR="005B1D7A" w:rsidRPr="002C4549">
        <w:rPr>
          <w:rFonts w:ascii="Times New Roman" w:eastAsia="Times New Roman" w:hAnsi="Times New Roman" w:cs="Times New Roman"/>
          <w:bCs/>
          <w:sz w:val="28"/>
          <w:szCs w:val="28"/>
        </w:rPr>
        <w:t xml:space="preserve">т о деятельности </w:t>
      </w:r>
      <w:r w:rsidRPr="002C4549">
        <w:rPr>
          <w:rFonts w:ascii="Times New Roman" w:eastAsia="Times New Roman" w:hAnsi="Times New Roman" w:cs="Times New Roman"/>
          <w:bCs/>
          <w:sz w:val="28"/>
          <w:szCs w:val="28"/>
        </w:rPr>
        <w:t>Контрольно-счетн</w:t>
      </w:r>
      <w:r w:rsidR="005B1D7A" w:rsidRPr="002C4549">
        <w:rPr>
          <w:rFonts w:ascii="Times New Roman" w:eastAsia="Times New Roman" w:hAnsi="Times New Roman" w:cs="Times New Roman"/>
          <w:bCs/>
          <w:sz w:val="28"/>
          <w:szCs w:val="28"/>
        </w:rPr>
        <w:t>ой палаты.</w:t>
      </w:r>
    </w:p>
    <w:p w14:paraId="426822B5" w14:textId="3C576545" w:rsidR="007D44CD" w:rsidRPr="002C4549" w:rsidRDefault="007D44CD"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Решением Общего собрания членов Союза муниципальных контрольно-счетных органов (протокол № 21 от 8 июня 2023 года) Контрольно-счетная палата принята в члены Союза муниципаль</w:t>
      </w:r>
      <w:r w:rsidR="00735B07" w:rsidRPr="002C4549">
        <w:rPr>
          <w:rFonts w:ascii="Times New Roman" w:hAnsi="Times New Roman" w:cs="Times New Roman"/>
          <w:sz w:val="28"/>
          <w:szCs w:val="28"/>
        </w:rPr>
        <w:t>ных контрольно-счетных органов (далее –</w:t>
      </w:r>
      <w:r w:rsidR="003C0B2C">
        <w:rPr>
          <w:rFonts w:ascii="Times New Roman" w:hAnsi="Times New Roman" w:cs="Times New Roman"/>
          <w:sz w:val="28"/>
          <w:szCs w:val="28"/>
        </w:rPr>
        <w:t xml:space="preserve"> </w:t>
      </w:r>
      <w:r w:rsidR="00735B07" w:rsidRPr="002C4549">
        <w:rPr>
          <w:rFonts w:ascii="Times New Roman" w:hAnsi="Times New Roman" w:cs="Times New Roman"/>
          <w:sz w:val="28"/>
          <w:szCs w:val="28"/>
        </w:rPr>
        <w:t>Союз МКСО), свидетельство № 609 от 08.06.2023</w:t>
      </w:r>
      <w:r w:rsidRPr="002C4549">
        <w:rPr>
          <w:rFonts w:ascii="Times New Roman" w:hAnsi="Times New Roman" w:cs="Times New Roman"/>
          <w:sz w:val="28"/>
          <w:szCs w:val="28"/>
        </w:rPr>
        <w:t xml:space="preserve">. </w:t>
      </w:r>
    </w:p>
    <w:p w14:paraId="57AAC175" w14:textId="262BF6D1" w:rsidR="00E73FCE" w:rsidRPr="002C4549" w:rsidRDefault="00E73FCE" w:rsidP="00A77F85">
      <w:pPr>
        <w:spacing w:after="0" w:line="240" w:lineRule="auto"/>
        <w:ind w:firstLine="708"/>
        <w:jc w:val="both"/>
        <w:rPr>
          <w:rFonts w:ascii="Times New Roman" w:hAnsi="Times New Roman" w:cs="Times New Roman"/>
          <w:bCs/>
          <w:sz w:val="28"/>
          <w:szCs w:val="28"/>
        </w:rPr>
      </w:pPr>
      <w:r w:rsidRPr="002C4549">
        <w:rPr>
          <w:rFonts w:ascii="Times New Roman" w:hAnsi="Times New Roman" w:cs="Times New Roman"/>
          <w:bCs/>
          <w:sz w:val="28"/>
          <w:szCs w:val="28"/>
        </w:rPr>
        <w:t>В отчетном году за эффе</w:t>
      </w:r>
      <w:r w:rsidR="003660D2">
        <w:rPr>
          <w:rFonts w:ascii="Times New Roman" w:hAnsi="Times New Roman" w:cs="Times New Roman"/>
          <w:bCs/>
          <w:sz w:val="28"/>
          <w:szCs w:val="28"/>
        </w:rPr>
        <w:t>ктивную и добросовестную работу</w:t>
      </w:r>
      <w:r w:rsidRPr="002C4549">
        <w:rPr>
          <w:rFonts w:ascii="Times New Roman" w:hAnsi="Times New Roman" w:cs="Times New Roman"/>
          <w:bCs/>
          <w:sz w:val="28"/>
          <w:szCs w:val="28"/>
        </w:rPr>
        <w:t xml:space="preserve"> и в связи с профессиональным праздник</w:t>
      </w:r>
      <w:r w:rsidR="003660D2">
        <w:rPr>
          <w:rFonts w:ascii="Times New Roman" w:hAnsi="Times New Roman" w:cs="Times New Roman"/>
          <w:bCs/>
          <w:sz w:val="28"/>
          <w:szCs w:val="28"/>
        </w:rPr>
        <w:t>ом Днем местного самоуправления</w:t>
      </w:r>
      <w:r w:rsidRPr="002C4549">
        <w:rPr>
          <w:rFonts w:ascii="Times New Roman" w:hAnsi="Times New Roman" w:cs="Times New Roman"/>
          <w:bCs/>
          <w:sz w:val="28"/>
          <w:szCs w:val="28"/>
        </w:rPr>
        <w:t xml:space="preserve"> два аудитора Контрольно-счетной палаты отмечены благодарностью главы Ханты-Мансийского </w:t>
      </w:r>
      <w:r w:rsidR="003660D2">
        <w:rPr>
          <w:rFonts w:ascii="Times New Roman" w:hAnsi="Times New Roman" w:cs="Times New Roman"/>
          <w:bCs/>
          <w:sz w:val="28"/>
          <w:szCs w:val="28"/>
        </w:rPr>
        <w:t>района,</w:t>
      </w:r>
      <w:r w:rsidRPr="002C4549">
        <w:rPr>
          <w:rFonts w:ascii="Times New Roman" w:hAnsi="Times New Roman" w:cs="Times New Roman"/>
          <w:bCs/>
          <w:sz w:val="28"/>
          <w:szCs w:val="28"/>
        </w:rPr>
        <w:t xml:space="preserve"> за высокое профессиональное мастерство, безупречную службу и в связи со 100-летием муниципального образования заместитель </w:t>
      </w:r>
      <w:r w:rsidRPr="002C4549">
        <w:rPr>
          <w:rFonts w:ascii="Times New Roman" w:hAnsi="Times New Roman" w:cs="Times New Roman"/>
          <w:bCs/>
          <w:sz w:val="28"/>
          <w:szCs w:val="28"/>
        </w:rPr>
        <w:lastRenderedPageBreak/>
        <w:t xml:space="preserve">председателя и инспектор Контрольно-счетной палаты отмечены почетными грамотами главы Ханты-Мансийского района. </w:t>
      </w:r>
    </w:p>
    <w:p w14:paraId="47682AB2" w14:textId="77777777" w:rsidR="005B1D7A" w:rsidRPr="002C4549" w:rsidRDefault="005B1D7A" w:rsidP="00A77F85">
      <w:pPr>
        <w:spacing w:after="0" w:line="240" w:lineRule="auto"/>
        <w:contextualSpacing/>
        <w:jc w:val="both"/>
        <w:rPr>
          <w:rFonts w:ascii="Times New Roman" w:eastAsia="Times New Roman" w:hAnsi="Times New Roman" w:cs="Times New Roman"/>
          <w:bCs/>
          <w:sz w:val="28"/>
          <w:szCs w:val="28"/>
        </w:rPr>
      </w:pPr>
    </w:p>
    <w:p w14:paraId="023ACAD4" w14:textId="77777777" w:rsidR="00CF412B" w:rsidRPr="002C4549" w:rsidRDefault="005B1D7A" w:rsidP="00A77F85">
      <w:pPr>
        <w:spacing w:after="0" w:line="240" w:lineRule="auto"/>
        <w:jc w:val="center"/>
        <w:outlineLvl w:val="0"/>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Глава 2. Об исполнении плана работы </w:t>
      </w:r>
      <w:r w:rsidR="002458ED" w:rsidRPr="002C4549">
        <w:rPr>
          <w:rFonts w:ascii="Times New Roman" w:eastAsia="Times New Roman" w:hAnsi="Times New Roman" w:cs="Times New Roman"/>
          <w:bCs/>
          <w:sz w:val="28"/>
          <w:szCs w:val="28"/>
        </w:rPr>
        <w:t>Контрольно-счетн</w:t>
      </w:r>
      <w:r w:rsidRPr="002C4549">
        <w:rPr>
          <w:rFonts w:ascii="Times New Roman" w:eastAsia="Times New Roman" w:hAnsi="Times New Roman" w:cs="Times New Roman"/>
          <w:bCs/>
          <w:sz w:val="28"/>
          <w:szCs w:val="28"/>
        </w:rPr>
        <w:t>ой палаты</w:t>
      </w:r>
    </w:p>
    <w:p w14:paraId="2483EA87" w14:textId="77777777" w:rsidR="00CF412B" w:rsidRPr="002C4549" w:rsidRDefault="00CF412B" w:rsidP="00A77F85">
      <w:pPr>
        <w:spacing w:after="0" w:line="240" w:lineRule="auto"/>
        <w:jc w:val="center"/>
        <w:outlineLvl w:val="0"/>
        <w:rPr>
          <w:rFonts w:ascii="Times New Roman" w:eastAsia="Times New Roman" w:hAnsi="Times New Roman" w:cs="Times New Roman"/>
          <w:bCs/>
          <w:sz w:val="28"/>
          <w:szCs w:val="28"/>
        </w:rPr>
      </w:pPr>
    </w:p>
    <w:p w14:paraId="73C909C5" w14:textId="3B710B8E" w:rsidR="009E0076" w:rsidRPr="002C4549" w:rsidRDefault="00CF412B" w:rsidP="00A77F85">
      <w:pPr>
        <w:tabs>
          <w:tab w:val="left" w:pos="709"/>
        </w:tabs>
        <w:spacing w:after="0" w:line="240" w:lineRule="auto"/>
        <w:jc w:val="both"/>
        <w:outlineLvl w:val="0"/>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ab/>
      </w:r>
      <w:r w:rsidR="005B1D7A" w:rsidRPr="002C4549">
        <w:rPr>
          <w:rFonts w:ascii="Times New Roman" w:eastAsia="Times New Roman" w:hAnsi="Times New Roman" w:cs="Times New Roman"/>
          <w:sz w:val="28"/>
          <w:szCs w:val="28"/>
        </w:rPr>
        <w:t xml:space="preserve">План работы </w:t>
      </w:r>
      <w:r w:rsidR="002458ED" w:rsidRPr="002C4549">
        <w:rPr>
          <w:rFonts w:ascii="Times New Roman" w:eastAsia="Times New Roman" w:hAnsi="Times New Roman" w:cs="Times New Roman"/>
          <w:sz w:val="28"/>
          <w:szCs w:val="28"/>
        </w:rPr>
        <w:t>Контрольно-счетн</w:t>
      </w:r>
      <w:r w:rsidR="00A37A6D" w:rsidRPr="002C4549">
        <w:rPr>
          <w:rFonts w:ascii="Times New Roman" w:eastAsia="Times New Roman" w:hAnsi="Times New Roman" w:cs="Times New Roman"/>
          <w:sz w:val="28"/>
          <w:szCs w:val="28"/>
        </w:rPr>
        <w:t>ой палаты на 202</w:t>
      </w:r>
      <w:r w:rsidR="00F41AEE" w:rsidRPr="002C4549">
        <w:rPr>
          <w:rFonts w:ascii="Times New Roman" w:eastAsia="Times New Roman" w:hAnsi="Times New Roman" w:cs="Times New Roman"/>
          <w:sz w:val="28"/>
          <w:szCs w:val="28"/>
        </w:rPr>
        <w:t>3</w:t>
      </w:r>
      <w:r w:rsidR="005B1D7A" w:rsidRPr="002C4549">
        <w:rPr>
          <w:rFonts w:ascii="Times New Roman" w:eastAsia="Times New Roman" w:hAnsi="Times New Roman" w:cs="Times New Roman"/>
          <w:sz w:val="28"/>
          <w:szCs w:val="28"/>
        </w:rPr>
        <w:t xml:space="preserve"> год сформирован с уч</w:t>
      </w:r>
      <w:r w:rsidR="00436E91" w:rsidRPr="002C4549">
        <w:rPr>
          <w:rFonts w:ascii="Times New Roman" w:eastAsia="Times New Roman" w:hAnsi="Times New Roman" w:cs="Times New Roman"/>
          <w:sz w:val="28"/>
          <w:szCs w:val="28"/>
        </w:rPr>
        <w:t>е</w:t>
      </w:r>
      <w:r w:rsidR="005B1D7A" w:rsidRPr="002C4549">
        <w:rPr>
          <w:rFonts w:ascii="Times New Roman" w:eastAsia="Times New Roman" w:hAnsi="Times New Roman" w:cs="Times New Roman"/>
          <w:sz w:val="28"/>
          <w:szCs w:val="28"/>
        </w:rPr>
        <w:t xml:space="preserve">том </w:t>
      </w:r>
      <w:r w:rsidR="00742EFF" w:rsidRPr="002C4549">
        <w:rPr>
          <w:rFonts w:ascii="Times New Roman" w:eastAsia="Times New Roman" w:hAnsi="Times New Roman" w:cs="Times New Roman"/>
          <w:sz w:val="28"/>
          <w:szCs w:val="28"/>
        </w:rPr>
        <w:t xml:space="preserve">предложений </w:t>
      </w:r>
      <w:r w:rsidR="003B4577" w:rsidRPr="002C4549">
        <w:rPr>
          <w:rFonts w:ascii="Times New Roman" w:eastAsia="Times New Roman" w:hAnsi="Times New Roman" w:cs="Times New Roman"/>
          <w:sz w:val="28"/>
          <w:szCs w:val="28"/>
        </w:rPr>
        <w:t>г</w:t>
      </w:r>
      <w:r w:rsidR="00742EFF" w:rsidRPr="002C4549">
        <w:rPr>
          <w:rFonts w:ascii="Times New Roman" w:eastAsia="Times New Roman" w:hAnsi="Times New Roman" w:cs="Times New Roman"/>
          <w:sz w:val="28"/>
          <w:szCs w:val="28"/>
        </w:rPr>
        <w:t xml:space="preserve">лавы Ханты-Мансийского района, </w:t>
      </w:r>
      <w:r w:rsidR="005B1D7A" w:rsidRPr="002C4549">
        <w:rPr>
          <w:rFonts w:ascii="Times New Roman" w:eastAsia="Times New Roman" w:hAnsi="Times New Roman" w:cs="Times New Roman"/>
          <w:sz w:val="28"/>
          <w:szCs w:val="28"/>
        </w:rPr>
        <w:t>поручений Думы Ханты-Мансийского района</w:t>
      </w:r>
      <w:r w:rsidR="00F41AEE" w:rsidRPr="002C4549">
        <w:rPr>
          <w:rFonts w:ascii="Times New Roman" w:eastAsia="Times New Roman" w:hAnsi="Times New Roman" w:cs="Times New Roman"/>
          <w:sz w:val="28"/>
          <w:szCs w:val="28"/>
        </w:rPr>
        <w:t>. В течение 2023</w:t>
      </w:r>
      <w:r w:rsidR="00742EFF" w:rsidRPr="002C4549">
        <w:rPr>
          <w:rFonts w:ascii="Times New Roman" w:eastAsia="Times New Roman" w:hAnsi="Times New Roman" w:cs="Times New Roman"/>
          <w:sz w:val="28"/>
          <w:szCs w:val="28"/>
        </w:rPr>
        <w:t xml:space="preserve"> года дополнение плана работы Контрольно-счетной палаты проводилось на </w:t>
      </w:r>
      <w:r w:rsidR="003C0B2C">
        <w:rPr>
          <w:rFonts w:ascii="Times New Roman" w:eastAsia="Times New Roman" w:hAnsi="Times New Roman" w:cs="Times New Roman"/>
          <w:sz w:val="28"/>
          <w:szCs w:val="28"/>
        </w:rPr>
        <w:t>о</w:t>
      </w:r>
      <w:r w:rsidR="00742EFF" w:rsidRPr="002C4549">
        <w:rPr>
          <w:rFonts w:ascii="Times New Roman" w:eastAsia="Times New Roman" w:hAnsi="Times New Roman" w:cs="Times New Roman"/>
          <w:sz w:val="28"/>
          <w:szCs w:val="28"/>
        </w:rPr>
        <w:t xml:space="preserve">сновании поступивших в отчетном периоде требований Ханты-Мансийской межрайонной прокуратуры, предложений </w:t>
      </w:r>
      <w:r w:rsidR="003B4577" w:rsidRPr="002C4549">
        <w:rPr>
          <w:rFonts w:ascii="Times New Roman" w:eastAsia="Times New Roman" w:hAnsi="Times New Roman" w:cs="Times New Roman"/>
          <w:sz w:val="28"/>
          <w:szCs w:val="28"/>
        </w:rPr>
        <w:t>г</w:t>
      </w:r>
      <w:r w:rsidR="00F41AEE" w:rsidRPr="002C4549">
        <w:rPr>
          <w:rFonts w:ascii="Times New Roman" w:eastAsia="Times New Roman" w:hAnsi="Times New Roman" w:cs="Times New Roman"/>
          <w:sz w:val="28"/>
          <w:szCs w:val="28"/>
        </w:rPr>
        <w:t>лавы Ханты-Мансийского района</w:t>
      </w:r>
      <w:r w:rsidR="00742EFF" w:rsidRPr="002C4549">
        <w:rPr>
          <w:rFonts w:ascii="Times New Roman" w:eastAsia="Times New Roman" w:hAnsi="Times New Roman" w:cs="Times New Roman"/>
          <w:sz w:val="28"/>
          <w:szCs w:val="28"/>
        </w:rPr>
        <w:t>.</w:t>
      </w:r>
    </w:p>
    <w:p w14:paraId="0288BB6A" w14:textId="6C9AB23B" w:rsidR="003D68AC" w:rsidRPr="002C4549" w:rsidRDefault="0091660E" w:rsidP="00A77F85">
      <w:pPr>
        <w:spacing w:after="0" w:line="240" w:lineRule="auto"/>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ab/>
      </w:r>
      <w:r w:rsidR="003C0B2C">
        <w:rPr>
          <w:rFonts w:ascii="Times New Roman" w:eastAsia="Times New Roman" w:hAnsi="Times New Roman" w:cs="Times New Roman"/>
          <w:sz w:val="28"/>
          <w:szCs w:val="28"/>
        </w:rPr>
        <w:t>П</w:t>
      </w:r>
      <w:r w:rsidR="005B1D7A" w:rsidRPr="002C4549">
        <w:rPr>
          <w:rFonts w:ascii="Times New Roman" w:eastAsia="Times New Roman" w:hAnsi="Times New Roman" w:cs="Times New Roman"/>
          <w:sz w:val="28"/>
          <w:szCs w:val="28"/>
        </w:rPr>
        <w:t xml:space="preserve">ланом работы </w:t>
      </w:r>
      <w:r w:rsidR="002458ED" w:rsidRPr="002C4549">
        <w:rPr>
          <w:rFonts w:ascii="Times New Roman" w:eastAsia="Times New Roman" w:hAnsi="Times New Roman" w:cs="Times New Roman"/>
          <w:sz w:val="28"/>
          <w:szCs w:val="28"/>
        </w:rPr>
        <w:t>Контрольно-счетн</w:t>
      </w:r>
      <w:r w:rsidR="00D54631" w:rsidRPr="002C4549">
        <w:rPr>
          <w:rFonts w:ascii="Times New Roman" w:eastAsia="Times New Roman" w:hAnsi="Times New Roman" w:cs="Times New Roman"/>
          <w:sz w:val="28"/>
          <w:szCs w:val="28"/>
        </w:rPr>
        <w:t>ой палаты н</w:t>
      </w:r>
      <w:r w:rsidR="00F41AEE" w:rsidRPr="002C4549">
        <w:rPr>
          <w:rFonts w:ascii="Times New Roman" w:eastAsia="Times New Roman" w:hAnsi="Times New Roman" w:cs="Times New Roman"/>
          <w:sz w:val="28"/>
          <w:szCs w:val="28"/>
        </w:rPr>
        <w:t>а 2023</w:t>
      </w:r>
      <w:r w:rsidR="005B1D7A" w:rsidRPr="002C4549">
        <w:rPr>
          <w:rFonts w:ascii="Times New Roman" w:eastAsia="Times New Roman" w:hAnsi="Times New Roman" w:cs="Times New Roman"/>
          <w:sz w:val="28"/>
          <w:szCs w:val="28"/>
        </w:rPr>
        <w:t xml:space="preserve"> год (далее – план работы) по разделу I </w:t>
      </w:r>
      <w:r w:rsidR="00853AA6" w:rsidRPr="002C4549">
        <w:rPr>
          <w:rFonts w:ascii="Times New Roman" w:eastAsia="Times New Roman" w:hAnsi="Times New Roman" w:cs="Times New Roman"/>
          <w:sz w:val="28"/>
          <w:szCs w:val="28"/>
        </w:rPr>
        <w:t>«</w:t>
      </w:r>
      <w:r w:rsidR="005B1D7A" w:rsidRPr="002C4549">
        <w:rPr>
          <w:rFonts w:ascii="Times New Roman" w:eastAsia="Times New Roman" w:hAnsi="Times New Roman" w:cs="Times New Roman"/>
          <w:sz w:val="28"/>
          <w:szCs w:val="28"/>
        </w:rPr>
        <w:t>Контрольные мероприятия</w:t>
      </w:r>
      <w:r w:rsidR="00976A21" w:rsidRPr="002C4549">
        <w:rPr>
          <w:rFonts w:ascii="Times New Roman" w:eastAsia="Times New Roman" w:hAnsi="Times New Roman" w:cs="Times New Roman"/>
          <w:sz w:val="28"/>
          <w:szCs w:val="28"/>
        </w:rPr>
        <w:t xml:space="preserve"> Контрольно-счетной палаты Ханты-Мансийского района</w:t>
      </w:r>
      <w:r w:rsidR="00853AA6" w:rsidRPr="002C4549">
        <w:rPr>
          <w:rFonts w:ascii="Times New Roman" w:eastAsia="Times New Roman" w:hAnsi="Times New Roman" w:cs="Times New Roman"/>
          <w:sz w:val="28"/>
          <w:szCs w:val="28"/>
        </w:rPr>
        <w:t>»</w:t>
      </w:r>
      <w:r w:rsidR="005B1D7A" w:rsidRPr="002C4549">
        <w:rPr>
          <w:rFonts w:ascii="Times New Roman" w:eastAsia="Times New Roman" w:hAnsi="Times New Roman" w:cs="Times New Roman"/>
          <w:sz w:val="28"/>
          <w:szCs w:val="28"/>
        </w:rPr>
        <w:t xml:space="preserve"> предусмотрено </w:t>
      </w:r>
      <w:r w:rsidR="00E50F0B" w:rsidRPr="002C4549">
        <w:rPr>
          <w:rFonts w:ascii="Times New Roman" w:eastAsia="Times New Roman" w:hAnsi="Times New Roman" w:cs="Times New Roman"/>
          <w:sz w:val="28"/>
          <w:szCs w:val="28"/>
        </w:rPr>
        <w:t>проведение</w:t>
      </w:r>
      <w:r w:rsidR="00EB7F1D"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1</w:t>
      </w:r>
      <w:r w:rsidR="00F41AEE" w:rsidRPr="002C4549">
        <w:rPr>
          <w:rFonts w:ascii="Times New Roman" w:eastAsia="Times New Roman" w:hAnsi="Times New Roman" w:cs="Times New Roman"/>
          <w:sz w:val="28"/>
          <w:szCs w:val="28"/>
        </w:rPr>
        <w:t>0</w:t>
      </w:r>
      <w:r w:rsidR="005B1D7A" w:rsidRPr="002C4549">
        <w:rPr>
          <w:rFonts w:ascii="Times New Roman" w:eastAsia="Times New Roman" w:hAnsi="Times New Roman" w:cs="Times New Roman"/>
          <w:sz w:val="28"/>
          <w:szCs w:val="28"/>
        </w:rPr>
        <w:t xml:space="preserve"> контрольных мероприятий</w:t>
      </w:r>
      <w:r w:rsidR="00477E5B" w:rsidRPr="002C4549">
        <w:rPr>
          <w:rFonts w:ascii="Times New Roman" w:eastAsia="Times New Roman" w:hAnsi="Times New Roman" w:cs="Times New Roman"/>
          <w:sz w:val="28"/>
          <w:szCs w:val="28"/>
        </w:rPr>
        <w:t xml:space="preserve"> </w:t>
      </w:r>
      <w:r w:rsidR="00866F4B" w:rsidRPr="002C4549">
        <w:rPr>
          <w:rFonts w:ascii="Times New Roman" w:eastAsia="Times New Roman" w:hAnsi="Times New Roman" w:cs="Times New Roman"/>
          <w:sz w:val="28"/>
          <w:szCs w:val="28"/>
        </w:rPr>
        <w:t xml:space="preserve">из них </w:t>
      </w:r>
      <w:r w:rsidR="00C435E4" w:rsidRPr="002C4549">
        <w:rPr>
          <w:rFonts w:ascii="Times New Roman" w:eastAsia="Times New Roman" w:hAnsi="Times New Roman" w:cs="Times New Roman"/>
          <w:sz w:val="28"/>
          <w:szCs w:val="28"/>
        </w:rPr>
        <w:t>2</w:t>
      </w:r>
      <w:r w:rsidR="000C5D6F" w:rsidRPr="002C4549">
        <w:rPr>
          <w:rFonts w:ascii="Times New Roman" w:eastAsia="Times New Roman" w:hAnsi="Times New Roman" w:cs="Times New Roman"/>
          <w:sz w:val="28"/>
          <w:szCs w:val="28"/>
        </w:rPr>
        <w:t xml:space="preserve"> </w:t>
      </w:r>
      <w:r w:rsidR="000638C4" w:rsidRPr="002C4549">
        <w:rPr>
          <w:rFonts w:ascii="Times New Roman" w:eastAsia="Times New Roman" w:hAnsi="Times New Roman" w:cs="Times New Roman"/>
          <w:sz w:val="28"/>
          <w:szCs w:val="28"/>
        </w:rPr>
        <w:t xml:space="preserve">являются </w:t>
      </w:r>
      <w:r w:rsidR="000C5D6F" w:rsidRPr="002C4549">
        <w:rPr>
          <w:rFonts w:ascii="Times New Roman" w:eastAsia="Times New Roman" w:hAnsi="Times New Roman" w:cs="Times New Roman"/>
          <w:sz w:val="28"/>
          <w:szCs w:val="28"/>
        </w:rPr>
        <w:t>переходя</w:t>
      </w:r>
      <w:r w:rsidR="000638C4" w:rsidRPr="002C4549">
        <w:rPr>
          <w:rFonts w:ascii="Times New Roman" w:eastAsia="Times New Roman" w:hAnsi="Times New Roman" w:cs="Times New Roman"/>
          <w:sz w:val="28"/>
          <w:szCs w:val="28"/>
        </w:rPr>
        <w:t>щими</w:t>
      </w:r>
      <w:r w:rsidR="00FF3EA9" w:rsidRPr="002C4549">
        <w:rPr>
          <w:rFonts w:ascii="Times New Roman" w:eastAsia="Times New Roman" w:hAnsi="Times New Roman" w:cs="Times New Roman"/>
          <w:sz w:val="28"/>
          <w:szCs w:val="28"/>
        </w:rPr>
        <w:t xml:space="preserve"> </w:t>
      </w:r>
      <w:r w:rsidR="00F4654E" w:rsidRPr="002C4549">
        <w:rPr>
          <w:rFonts w:ascii="Times New Roman" w:eastAsia="Times New Roman" w:hAnsi="Times New Roman" w:cs="Times New Roman"/>
          <w:sz w:val="28"/>
          <w:szCs w:val="28"/>
        </w:rPr>
        <w:t>с 202</w:t>
      </w:r>
      <w:r w:rsidR="00EF7FC6" w:rsidRPr="002C4549">
        <w:rPr>
          <w:rFonts w:ascii="Times New Roman" w:eastAsia="Times New Roman" w:hAnsi="Times New Roman" w:cs="Times New Roman"/>
          <w:sz w:val="28"/>
          <w:szCs w:val="28"/>
        </w:rPr>
        <w:t>2</w:t>
      </w:r>
      <w:r w:rsidR="00866F4B" w:rsidRPr="002C4549">
        <w:rPr>
          <w:rFonts w:ascii="Times New Roman" w:eastAsia="Times New Roman" w:hAnsi="Times New Roman" w:cs="Times New Roman"/>
          <w:sz w:val="28"/>
          <w:szCs w:val="28"/>
        </w:rPr>
        <w:t xml:space="preserve"> года</w:t>
      </w:r>
      <w:r w:rsidR="00E04A89" w:rsidRPr="002C4549">
        <w:rPr>
          <w:rFonts w:ascii="Times New Roman" w:eastAsia="Times New Roman" w:hAnsi="Times New Roman" w:cs="Times New Roman"/>
          <w:sz w:val="28"/>
          <w:szCs w:val="28"/>
        </w:rPr>
        <w:t xml:space="preserve">. </w:t>
      </w:r>
    </w:p>
    <w:p w14:paraId="6A95BB2B" w14:textId="77777777" w:rsidR="00EF7FC6" w:rsidRPr="002C4549" w:rsidRDefault="00EF7FC6" w:rsidP="00A77F85">
      <w:pPr>
        <w:spacing w:after="0" w:line="240" w:lineRule="auto"/>
        <w:ind w:firstLine="708"/>
        <w:jc w:val="both"/>
        <w:rPr>
          <w:rFonts w:ascii="Times New Roman" w:eastAsia="Times New Roman" w:hAnsi="Times New Roman" w:cs="Times New Roman"/>
          <w:bCs/>
          <w:sz w:val="28"/>
          <w:szCs w:val="28"/>
        </w:rPr>
      </w:pPr>
      <w:r w:rsidRPr="00093D0E">
        <w:rPr>
          <w:rFonts w:ascii="Times New Roman" w:eastAsia="Times New Roman" w:hAnsi="Times New Roman" w:cs="Times New Roman"/>
          <w:sz w:val="28"/>
          <w:szCs w:val="28"/>
        </w:rPr>
        <w:t xml:space="preserve">Фактическое исполнение плана составило – 70 % или 7 контрольных мероприятий, результаты которых отражены в </w:t>
      </w:r>
      <w:r w:rsidRPr="00093D0E">
        <w:rPr>
          <w:rFonts w:ascii="Times New Roman" w:eastAsia="Times New Roman" w:hAnsi="Times New Roman" w:cs="Times New Roman"/>
          <w:bCs/>
          <w:sz w:val="28"/>
          <w:szCs w:val="28"/>
        </w:rPr>
        <w:t>Главе 5 «О проведенных контрольных мероприятиях» настоящего отчета.</w:t>
      </w:r>
    </w:p>
    <w:p w14:paraId="11275EFC" w14:textId="4032B93D" w:rsidR="00EF7FC6" w:rsidRPr="002C4549" w:rsidRDefault="00EF7FC6" w:rsidP="00A77F85">
      <w:pPr>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3 контрольных мероприятия </w:t>
      </w:r>
      <w:r w:rsidR="009711A6" w:rsidRPr="002C4549">
        <w:rPr>
          <w:rFonts w:ascii="Times New Roman" w:eastAsia="Times New Roman" w:hAnsi="Times New Roman" w:cs="Times New Roman"/>
          <w:sz w:val="28"/>
          <w:szCs w:val="28"/>
        </w:rPr>
        <w:t xml:space="preserve">являются переходящими и </w:t>
      </w:r>
      <w:r w:rsidRPr="002C4549">
        <w:rPr>
          <w:rFonts w:ascii="Times New Roman" w:eastAsia="Times New Roman" w:hAnsi="Times New Roman" w:cs="Times New Roman"/>
          <w:sz w:val="28"/>
          <w:szCs w:val="28"/>
        </w:rPr>
        <w:t xml:space="preserve">предусмотрены </w:t>
      </w:r>
      <w:r w:rsidR="00F423B6" w:rsidRPr="002C4549">
        <w:rPr>
          <w:rFonts w:ascii="Times New Roman" w:eastAsia="Times New Roman" w:hAnsi="Times New Roman" w:cs="Times New Roman"/>
          <w:sz w:val="28"/>
          <w:szCs w:val="28"/>
        </w:rPr>
        <w:t>п</w:t>
      </w:r>
      <w:r w:rsidRPr="002C4549">
        <w:rPr>
          <w:rFonts w:ascii="Times New Roman" w:eastAsia="Times New Roman" w:hAnsi="Times New Roman" w:cs="Times New Roman"/>
          <w:sz w:val="28"/>
          <w:szCs w:val="28"/>
        </w:rPr>
        <w:t>ланом</w:t>
      </w:r>
      <w:r w:rsidR="004D7460" w:rsidRPr="002C4549">
        <w:rPr>
          <w:rFonts w:ascii="Times New Roman" w:eastAsia="Times New Roman" w:hAnsi="Times New Roman" w:cs="Times New Roman"/>
          <w:sz w:val="28"/>
          <w:szCs w:val="28"/>
        </w:rPr>
        <w:t xml:space="preserve"> работы Контрольно-счетной</w:t>
      </w:r>
      <w:r w:rsidR="00EF5548" w:rsidRPr="002C4549">
        <w:rPr>
          <w:rFonts w:ascii="Times New Roman" w:eastAsia="Times New Roman" w:hAnsi="Times New Roman" w:cs="Times New Roman"/>
          <w:sz w:val="28"/>
          <w:szCs w:val="28"/>
        </w:rPr>
        <w:t xml:space="preserve"> палаты </w:t>
      </w:r>
      <w:r w:rsidRPr="002C4549">
        <w:rPr>
          <w:rFonts w:ascii="Times New Roman" w:eastAsia="Times New Roman" w:hAnsi="Times New Roman" w:cs="Times New Roman"/>
          <w:sz w:val="28"/>
          <w:szCs w:val="28"/>
        </w:rPr>
        <w:t>на 2024</w:t>
      </w:r>
      <w:r w:rsidR="004D7460" w:rsidRPr="002C4549">
        <w:rPr>
          <w:rFonts w:ascii="Times New Roman" w:eastAsia="Times New Roman" w:hAnsi="Times New Roman" w:cs="Times New Roman"/>
          <w:sz w:val="28"/>
          <w:szCs w:val="28"/>
        </w:rPr>
        <w:t xml:space="preserve"> год</w:t>
      </w:r>
      <w:r w:rsidR="009711A6" w:rsidRPr="002C4549">
        <w:rPr>
          <w:rFonts w:ascii="Times New Roman" w:eastAsia="Times New Roman" w:hAnsi="Times New Roman" w:cs="Times New Roman"/>
          <w:sz w:val="28"/>
          <w:szCs w:val="28"/>
        </w:rPr>
        <w:t xml:space="preserve">, при </w:t>
      </w:r>
      <w:r w:rsidR="00B04483" w:rsidRPr="002C4549">
        <w:rPr>
          <w:rFonts w:ascii="Times New Roman" w:eastAsia="Times New Roman" w:hAnsi="Times New Roman" w:cs="Times New Roman"/>
          <w:sz w:val="28"/>
          <w:szCs w:val="28"/>
        </w:rPr>
        <w:t>этом проведение</w:t>
      </w:r>
      <w:r w:rsidR="009711A6" w:rsidRPr="002C4549">
        <w:rPr>
          <w:rFonts w:ascii="Times New Roman" w:eastAsia="Times New Roman" w:hAnsi="Times New Roman" w:cs="Times New Roman"/>
          <w:sz w:val="28"/>
          <w:szCs w:val="28"/>
        </w:rPr>
        <w:t xml:space="preserve"> 2 из них открыто в 4 квартале 2023 года. </w:t>
      </w:r>
      <w:r w:rsidR="00FC76C4" w:rsidRPr="002C4549">
        <w:rPr>
          <w:rFonts w:ascii="Times New Roman" w:eastAsia="Times New Roman" w:hAnsi="Times New Roman" w:cs="Times New Roman"/>
          <w:sz w:val="28"/>
          <w:szCs w:val="28"/>
        </w:rPr>
        <w:t>Контрольные мероприятия перенесены на 202</w:t>
      </w:r>
      <w:r w:rsidRPr="002C4549">
        <w:rPr>
          <w:rFonts w:ascii="Times New Roman" w:eastAsia="Times New Roman" w:hAnsi="Times New Roman" w:cs="Times New Roman"/>
          <w:sz w:val="28"/>
          <w:szCs w:val="28"/>
        </w:rPr>
        <w:t>4</w:t>
      </w:r>
      <w:r w:rsidR="00FC76C4" w:rsidRPr="002C4549">
        <w:rPr>
          <w:rFonts w:ascii="Times New Roman" w:eastAsia="Times New Roman" w:hAnsi="Times New Roman" w:cs="Times New Roman"/>
          <w:sz w:val="28"/>
          <w:szCs w:val="28"/>
        </w:rPr>
        <w:t xml:space="preserve"> год по причине отвлечения сотрудников Контрольно-счетной палаты на исполнение экспертно-аналитических мероприятий </w:t>
      </w:r>
      <w:r w:rsidR="00F423B6" w:rsidRPr="002C4549">
        <w:rPr>
          <w:rFonts w:ascii="Times New Roman" w:eastAsia="Times New Roman" w:hAnsi="Times New Roman" w:cs="Times New Roman"/>
          <w:sz w:val="28"/>
          <w:szCs w:val="28"/>
        </w:rPr>
        <w:t>в связи с поступившими</w:t>
      </w:r>
      <w:r w:rsidR="00FC76C4" w:rsidRPr="002C4549">
        <w:rPr>
          <w:rFonts w:ascii="Times New Roman" w:eastAsia="Times New Roman" w:hAnsi="Times New Roman" w:cs="Times New Roman"/>
          <w:sz w:val="28"/>
          <w:szCs w:val="28"/>
        </w:rPr>
        <w:t xml:space="preserve"> в течени</w:t>
      </w:r>
      <w:r w:rsidR="001A4D02" w:rsidRPr="002C4549">
        <w:rPr>
          <w:rFonts w:ascii="Times New Roman" w:eastAsia="Times New Roman" w:hAnsi="Times New Roman" w:cs="Times New Roman"/>
          <w:sz w:val="28"/>
          <w:szCs w:val="28"/>
        </w:rPr>
        <w:t>е</w:t>
      </w:r>
      <w:r w:rsidR="00FC76C4" w:rsidRPr="002C4549">
        <w:rPr>
          <w:rFonts w:ascii="Times New Roman" w:eastAsia="Times New Roman" w:hAnsi="Times New Roman" w:cs="Times New Roman"/>
          <w:sz w:val="28"/>
          <w:szCs w:val="28"/>
        </w:rPr>
        <w:t xml:space="preserve"> 202</w:t>
      </w:r>
      <w:r w:rsidRPr="002C4549">
        <w:rPr>
          <w:rFonts w:ascii="Times New Roman" w:eastAsia="Times New Roman" w:hAnsi="Times New Roman" w:cs="Times New Roman"/>
          <w:sz w:val="28"/>
          <w:szCs w:val="28"/>
        </w:rPr>
        <w:t>3</w:t>
      </w:r>
      <w:r w:rsidR="00FC76C4" w:rsidRPr="002C4549">
        <w:rPr>
          <w:rFonts w:ascii="Times New Roman" w:eastAsia="Times New Roman" w:hAnsi="Times New Roman" w:cs="Times New Roman"/>
          <w:sz w:val="28"/>
          <w:szCs w:val="28"/>
        </w:rPr>
        <w:t xml:space="preserve"> года требованиями Ханты-Мансийской межрайон</w:t>
      </w:r>
      <w:r w:rsidRPr="002C4549">
        <w:rPr>
          <w:rFonts w:ascii="Times New Roman" w:eastAsia="Times New Roman" w:hAnsi="Times New Roman" w:cs="Times New Roman"/>
          <w:sz w:val="28"/>
          <w:szCs w:val="28"/>
        </w:rPr>
        <w:t>ной прокуратуры, предложением</w:t>
      </w:r>
      <w:r w:rsidR="00FC76C4" w:rsidRPr="002C4549">
        <w:rPr>
          <w:rFonts w:ascii="Times New Roman" w:eastAsia="Times New Roman" w:hAnsi="Times New Roman" w:cs="Times New Roman"/>
          <w:sz w:val="28"/>
          <w:szCs w:val="28"/>
        </w:rPr>
        <w:t xml:space="preserve"> </w:t>
      </w:r>
      <w:r w:rsidR="003B4577" w:rsidRPr="002C4549">
        <w:rPr>
          <w:rFonts w:ascii="Times New Roman" w:eastAsia="Times New Roman" w:hAnsi="Times New Roman" w:cs="Times New Roman"/>
          <w:sz w:val="28"/>
          <w:szCs w:val="28"/>
        </w:rPr>
        <w:t>г</w:t>
      </w:r>
      <w:r w:rsidR="00FC76C4" w:rsidRPr="002C4549">
        <w:rPr>
          <w:rFonts w:ascii="Times New Roman" w:eastAsia="Times New Roman" w:hAnsi="Times New Roman" w:cs="Times New Roman"/>
          <w:sz w:val="28"/>
          <w:szCs w:val="28"/>
        </w:rPr>
        <w:t>лавы Ханты-Мансийского района</w:t>
      </w:r>
      <w:r w:rsidR="009711A6" w:rsidRPr="002C4549">
        <w:rPr>
          <w:rFonts w:ascii="Times New Roman" w:eastAsia="Times New Roman" w:hAnsi="Times New Roman" w:cs="Times New Roman"/>
          <w:sz w:val="28"/>
          <w:szCs w:val="28"/>
        </w:rPr>
        <w:t>.</w:t>
      </w:r>
      <w:r w:rsidR="00E04A89" w:rsidRPr="002C4549">
        <w:rPr>
          <w:rFonts w:ascii="Times New Roman" w:eastAsia="Times New Roman" w:hAnsi="Times New Roman" w:cs="Times New Roman"/>
          <w:sz w:val="28"/>
          <w:szCs w:val="28"/>
        </w:rPr>
        <w:t xml:space="preserve"> </w:t>
      </w:r>
    </w:p>
    <w:p w14:paraId="248D26B6" w14:textId="65DD3D47" w:rsidR="00131FA6" w:rsidRPr="002C4549" w:rsidRDefault="00E04A89"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В</w:t>
      </w:r>
      <w:r w:rsidR="009711A6" w:rsidRPr="002C4549">
        <w:rPr>
          <w:rFonts w:ascii="Times New Roman" w:eastAsia="Times New Roman" w:hAnsi="Times New Roman" w:cs="Times New Roman"/>
          <w:sz w:val="28"/>
          <w:szCs w:val="28"/>
        </w:rPr>
        <w:t xml:space="preserve"> 2023</w:t>
      </w:r>
      <w:r w:rsidR="00976A21" w:rsidRPr="002C4549">
        <w:rPr>
          <w:rFonts w:ascii="Times New Roman" w:eastAsia="Times New Roman" w:hAnsi="Times New Roman" w:cs="Times New Roman"/>
          <w:sz w:val="28"/>
          <w:szCs w:val="28"/>
        </w:rPr>
        <w:t xml:space="preserve"> году </w:t>
      </w:r>
      <w:r w:rsidR="00080C92" w:rsidRPr="002C4549">
        <w:rPr>
          <w:rFonts w:ascii="Times New Roman" w:eastAsia="Times New Roman" w:hAnsi="Times New Roman" w:cs="Times New Roman"/>
          <w:sz w:val="28"/>
          <w:szCs w:val="28"/>
        </w:rPr>
        <w:t>по разделу</w:t>
      </w:r>
      <w:r w:rsidR="005B1D7A" w:rsidRPr="002C4549">
        <w:rPr>
          <w:rFonts w:ascii="Times New Roman" w:eastAsia="Times New Roman" w:hAnsi="Times New Roman" w:cs="Times New Roman"/>
          <w:sz w:val="28"/>
          <w:szCs w:val="28"/>
        </w:rPr>
        <w:t xml:space="preserve"> II </w:t>
      </w:r>
      <w:r w:rsidR="00853AA6" w:rsidRPr="002C4549">
        <w:rPr>
          <w:rFonts w:ascii="Times New Roman" w:eastAsia="Times New Roman" w:hAnsi="Times New Roman" w:cs="Times New Roman"/>
          <w:sz w:val="28"/>
          <w:szCs w:val="28"/>
        </w:rPr>
        <w:t>«</w:t>
      </w:r>
      <w:r w:rsidR="005B1D7A" w:rsidRPr="002C4549">
        <w:rPr>
          <w:rFonts w:ascii="Times New Roman" w:eastAsia="Times New Roman" w:hAnsi="Times New Roman" w:cs="Times New Roman"/>
          <w:sz w:val="28"/>
          <w:szCs w:val="28"/>
        </w:rPr>
        <w:t>Экспертно-аналитические мероприятия</w:t>
      </w:r>
      <w:r w:rsidR="00976A21" w:rsidRPr="002C4549">
        <w:rPr>
          <w:rFonts w:ascii="Times New Roman" w:eastAsia="Times New Roman" w:hAnsi="Times New Roman" w:cs="Times New Roman"/>
          <w:sz w:val="28"/>
          <w:szCs w:val="28"/>
        </w:rPr>
        <w:t xml:space="preserve"> Контрольно-счетной палаты Ханты-Мансийского района</w:t>
      </w:r>
      <w:r w:rsidR="00853AA6" w:rsidRPr="002C4549">
        <w:rPr>
          <w:rFonts w:ascii="Times New Roman" w:eastAsia="Times New Roman" w:hAnsi="Times New Roman" w:cs="Times New Roman"/>
          <w:sz w:val="28"/>
          <w:szCs w:val="28"/>
        </w:rPr>
        <w:t>»</w:t>
      </w:r>
      <w:r w:rsidR="005B1D7A" w:rsidRPr="002C4549">
        <w:rPr>
          <w:rFonts w:ascii="Times New Roman" w:eastAsia="Times New Roman" w:hAnsi="Times New Roman" w:cs="Times New Roman"/>
          <w:sz w:val="28"/>
          <w:szCs w:val="28"/>
        </w:rPr>
        <w:t xml:space="preserve"> </w:t>
      </w:r>
      <w:r w:rsidR="00976A21" w:rsidRPr="002C4549">
        <w:rPr>
          <w:rFonts w:ascii="Times New Roman" w:eastAsia="Times New Roman" w:hAnsi="Times New Roman" w:cs="Times New Roman"/>
          <w:sz w:val="28"/>
          <w:szCs w:val="28"/>
        </w:rPr>
        <w:t>первоначаль</w:t>
      </w:r>
      <w:r w:rsidR="00080C92" w:rsidRPr="002C4549">
        <w:rPr>
          <w:rFonts w:ascii="Times New Roman" w:eastAsia="Times New Roman" w:hAnsi="Times New Roman" w:cs="Times New Roman"/>
          <w:sz w:val="28"/>
          <w:szCs w:val="28"/>
        </w:rPr>
        <w:t>ный</w:t>
      </w:r>
      <w:r w:rsidR="00976A21" w:rsidRPr="002C4549">
        <w:rPr>
          <w:rFonts w:ascii="Times New Roman" w:eastAsia="Times New Roman" w:hAnsi="Times New Roman" w:cs="Times New Roman"/>
          <w:sz w:val="28"/>
          <w:szCs w:val="28"/>
        </w:rPr>
        <w:t xml:space="preserve"> план</w:t>
      </w:r>
      <w:r w:rsidR="00080C92" w:rsidRPr="002C4549">
        <w:rPr>
          <w:rFonts w:ascii="Times New Roman" w:eastAsia="Times New Roman" w:hAnsi="Times New Roman" w:cs="Times New Roman"/>
          <w:sz w:val="28"/>
          <w:szCs w:val="28"/>
        </w:rPr>
        <w:t xml:space="preserve"> составил </w:t>
      </w:r>
      <w:r w:rsidR="00131FA6" w:rsidRPr="002C4549">
        <w:rPr>
          <w:rFonts w:ascii="Times New Roman" w:eastAsia="Times New Roman" w:hAnsi="Times New Roman" w:cs="Times New Roman"/>
          <w:sz w:val="28"/>
          <w:szCs w:val="28"/>
        </w:rPr>
        <w:t>10 мероприятий, в том числе 4 переходящих с 2022 года</w:t>
      </w:r>
      <w:r w:rsidR="00080C92" w:rsidRPr="002C4549">
        <w:rPr>
          <w:rFonts w:ascii="Times New Roman" w:eastAsia="Times New Roman" w:hAnsi="Times New Roman" w:cs="Times New Roman"/>
          <w:sz w:val="28"/>
          <w:szCs w:val="28"/>
        </w:rPr>
        <w:t xml:space="preserve">. </w:t>
      </w:r>
      <w:r w:rsidR="000B427A" w:rsidRPr="002C4549">
        <w:rPr>
          <w:rFonts w:ascii="Times New Roman" w:eastAsia="Times New Roman" w:hAnsi="Times New Roman" w:cs="Times New Roman"/>
          <w:sz w:val="28"/>
          <w:szCs w:val="28"/>
        </w:rPr>
        <w:t xml:space="preserve">В течение отчетного периода План работы дополнен </w:t>
      </w:r>
      <w:r w:rsidR="009711A6" w:rsidRPr="002C4549">
        <w:rPr>
          <w:rFonts w:ascii="Times New Roman" w:eastAsia="Times New Roman" w:hAnsi="Times New Roman" w:cs="Times New Roman"/>
          <w:sz w:val="28"/>
          <w:szCs w:val="28"/>
        </w:rPr>
        <w:t>3</w:t>
      </w:r>
      <w:r w:rsidR="000B427A" w:rsidRPr="002C4549">
        <w:rPr>
          <w:rFonts w:ascii="Times New Roman" w:eastAsia="Times New Roman" w:hAnsi="Times New Roman" w:cs="Times New Roman"/>
          <w:sz w:val="28"/>
          <w:szCs w:val="28"/>
        </w:rPr>
        <w:t xml:space="preserve"> экспертно-аналитическими мероприятиями, общее количество предусмотренных планом работы экспертно-аналитических мероприятий </w:t>
      </w:r>
      <w:r w:rsidR="00080C92" w:rsidRPr="002C4549">
        <w:rPr>
          <w:rFonts w:ascii="Times New Roman" w:eastAsia="Times New Roman" w:hAnsi="Times New Roman" w:cs="Times New Roman"/>
          <w:sz w:val="28"/>
          <w:szCs w:val="28"/>
        </w:rPr>
        <w:t>состави</w:t>
      </w:r>
      <w:r w:rsidR="000B427A" w:rsidRPr="002C4549">
        <w:rPr>
          <w:rFonts w:ascii="Times New Roman" w:eastAsia="Times New Roman" w:hAnsi="Times New Roman" w:cs="Times New Roman"/>
          <w:sz w:val="28"/>
          <w:szCs w:val="28"/>
        </w:rPr>
        <w:t xml:space="preserve">ло </w:t>
      </w:r>
      <w:r w:rsidR="00C44D66" w:rsidRPr="002C4549">
        <w:rPr>
          <w:rFonts w:ascii="Times New Roman" w:eastAsia="Times New Roman" w:hAnsi="Times New Roman" w:cs="Times New Roman"/>
          <w:sz w:val="28"/>
          <w:szCs w:val="28"/>
        </w:rPr>
        <w:t>–</w:t>
      </w:r>
      <w:r w:rsidR="00080C92" w:rsidRPr="002C4549">
        <w:rPr>
          <w:rFonts w:ascii="Times New Roman" w:eastAsia="Times New Roman" w:hAnsi="Times New Roman" w:cs="Times New Roman"/>
          <w:sz w:val="28"/>
          <w:szCs w:val="28"/>
        </w:rPr>
        <w:t xml:space="preserve"> </w:t>
      </w:r>
      <w:r w:rsidR="00682AFC" w:rsidRPr="002C4549">
        <w:rPr>
          <w:rFonts w:ascii="Times New Roman" w:eastAsia="Times New Roman" w:hAnsi="Times New Roman" w:cs="Times New Roman"/>
          <w:sz w:val="28"/>
          <w:szCs w:val="28"/>
        </w:rPr>
        <w:t>13, исполнение</w:t>
      </w:r>
      <w:r w:rsidR="00485370" w:rsidRPr="002C4549">
        <w:rPr>
          <w:rFonts w:ascii="Times New Roman" w:eastAsia="Times New Roman" w:hAnsi="Times New Roman" w:cs="Times New Roman"/>
          <w:sz w:val="28"/>
          <w:szCs w:val="28"/>
        </w:rPr>
        <w:t xml:space="preserve"> плана оставило </w:t>
      </w:r>
      <w:r w:rsidR="00131FA6" w:rsidRPr="002C4549">
        <w:rPr>
          <w:rFonts w:ascii="Times New Roman" w:eastAsia="Times New Roman" w:hAnsi="Times New Roman" w:cs="Times New Roman"/>
          <w:sz w:val="28"/>
          <w:szCs w:val="28"/>
        </w:rPr>
        <w:t>100%.</w:t>
      </w:r>
    </w:p>
    <w:p w14:paraId="310313E4" w14:textId="789F0D17" w:rsidR="00E04A89" w:rsidRPr="002C4549" w:rsidRDefault="00080C92"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Р</w:t>
      </w:r>
      <w:r w:rsidR="00E04A89" w:rsidRPr="002C4549">
        <w:rPr>
          <w:rFonts w:ascii="Times New Roman" w:eastAsia="Times New Roman" w:hAnsi="Times New Roman" w:cs="Times New Roman"/>
          <w:sz w:val="28"/>
          <w:szCs w:val="28"/>
        </w:rPr>
        <w:t>езультаты</w:t>
      </w:r>
      <w:r w:rsidR="006900D3" w:rsidRPr="002C4549">
        <w:rPr>
          <w:rFonts w:ascii="Times New Roman" w:eastAsia="Times New Roman" w:hAnsi="Times New Roman" w:cs="Times New Roman"/>
          <w:sz w:val="28"/>
          <w:szCs w:val="28"/>
        </w:rPr>
        <w:t xml:space="preserve"> проведенных</w:t>
      </w:r>
      <w:r w:rsidRPr="002C4549">
        <w:rPr>
          <w:rFonts w:ascii="Times New Roman" w:eastAsia="Times New Roman" w:hAnsi="Times New Roman" w:cs="Times New Roman"/>
          <w:sz w:val="28"/>
          <w:szCs w:val="28"/>
        </w:rPr>
        <w:t xml:space="preserve"> экспертно-аналитических мероприятий</w:t>
      </w:r>
      <w:r w:rsidR="00DD20DC" w:rsidRPr="002C4549">
        <w:rPr>
          <w:rFonts w:ascii="Times New Roman" w:eastAsia="Times New Roman" w:hAnsi="Times New Roman" w:cs="Times New Roman"/>
          <w:sz w:val="28"/>
          <w:szCs w:val="28"/>
        </w:rPr>
        <w:t xml:space="preserve"> за 2023</w:t>
      </w:r>
      <w:r w:rsidR="006900D3" w:rsidRPr="002C4549">
        <w:rPr>
          <w:rFonts w:ascii="Times New Roman" w:eastAsia="Times New Roman" w:hAnsi="Times New Roman" w:cs="Times New Roman"/>
          <w:sz w:val="28"/>
          <w:szCs w:val="28"/>
        </w:rPr>
        <w:t xml:space="preserve"> год</w:t>
      </w:r>
      <w:r w:rsidR="00E04A89" w:rsidRPr="002C4549">
        <w:rPr>
          <w:rFonts w:ascii="Times New Roman" w:eastAsia="Times New Roman" w:hAnsi="Times New Roman" w:cs="Times New Roman"/>
          <w:sz w:val="28"/>
          <w:szCs w:val="28"/>
        </w:rPr>
        <w:t xml:space="preserve"> отражены</w:t>
      </w:r>
      <w:r w:rsidR="00077B02" w:rsidRPr="002C4549">
        <w:rPr>
          <w:rFonts w:ascii="Times New Roman" w:eastAsia="Times New Roman" w:hAnsi="Times New Roman" w:cs="Times New Roman"/>
          <w:sz w:val="28"/>
          <w:szCs w:val="28"/>
        </w:rPr>
        <w:t xml:space="preserve"> </w:t>
      </w:r>
      <w:r w:rsidR="00E04A89" w:rsidRPr="002C4549">
        <w:rPr>
          <w:rFonts w:ascii="Times New Roman" w:eastAsia="Times New Roman" w:hAnsi="Times New Roman" w:cs="Times New Roman"/>
          <w:sz w:val="28"/>
          <w:szCs w:val="28"/>
        </w:rPr>
        <w:t xml:space="preserve">в </w:t>
      </w:r>
      <w:r w:rsidR="00E04A89" w:rsidRPr="002C4549">
        <w:rPr>
          <w:rFonts w:ascii="Times New Roman" w:eastAsia="Times New Roman" w:hAnsi="Times New Roman" w:cs="Times New Roman"/>
          <w:bCs/>
          <w:sz w:val="28"/>
          <w:szCs w:val="28"/>
        </w:rPr>
        <w:t>Главе 6. «Экспертно-аналитическая деятельность» настоящего отчета.</w:t>
      </w:r>
    </w:p>
    <w:p w14:paraId="1E6DD107" w14:textId="6B8E1890" w:rsidR="00077B02" w:rsidRPr="002C4549" w:rsidRDefault="00131FA6"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Всего за 2023</w:t>
      </w:r>
      <w:r w:rsidR="00077B02" w:rsidRPr="002C4549">
        <w:rPr>
          <w:rFonts w:ascii="Times New Roman" w:eastAsia="Times New Roman" w:hAnsi="Times New Roman" w:cs="Times New Roman"/>
          <w:bCs/>
          <w:sz w:val="28"/>
          <w:szCs w:val="28"/>
        </w:rPr>
        <w:t xml:space="preserve"> год </w:t>
      </w:r>
      <w:r w:rsidR="00B11BC3" w:rsidRPr="002C4549">
        <w:rPr>
          <w:rFonts w:ascii="Times New Roman" w:eastAsia="Times New Roman" w:hAnsi="Times New Roman" w:cs="Times New Roman"/>
          <w:bCs/>
          <w:sz w:val="28"/>
          <w:szCs w:val="28"/>
        </w:rPr>
        <w:t xml:space="preserve">мероприятиями, </w:t>
      </w:r>
      <w:r w:rsidR="00077B02" w:rsidRPr="002C4549">
        <w:rPr>
          <w:rFonts w:ascii="Times New Roman" w:eastAsia="Times New Roman" w:hAnsi="Times New Roman" w:cs="Times New Roman"/>
          <w:bCs/>
          <w:sz w:val="28"/>
          <w:szCs w:val="28"/>
        </w:rPr>
        <w:t>проведенными Контрольно-счетной палатой</w:t>
      </w:r>
      <w:r w:rsidR="00EF5548" w:rsidRPr="002C4549">
        <w:rPr>
          <w:rFonts w:ascii="Times New Roman" w:eastAsia="Times New Roman" w:hAnsi="Times New Roman" w:cs="Times New Roman"/>
          <w:bCs/>
          <w:sz w:val="28"/>
          <w:szCs w:val="28"/>
        </w:rPr>
        <w:t>,</w:t>
      </w:r>
      <w:r w:rsidR="00077B02" w:rsidRPr="002C4549">
        <w:rPr>
          <w:rFonts w:ascii="Times New Roman" w:eastAsia="Times New Roman" w:hAnsi="Times New Roman" w:cs="Times New Roman"/>
          <w:bCs/>
          <w:sz w:val="28"/>
          <w:szCs w:val="28"/>
        </w:rPr>
        <w:t xml:space="preserve"> охвачено </w:t>
      </w:r>
      <w:r w:rsidR="00DD20DC" w:rsidRPr="002C4549">
        <w:rPr>
          <w:rFonts w:ascii="Times New Roman" w:eastAsia="Times New Roman" w:hAnsi="Times New Roman" w:cs="Times New Roman"/>
          <w:bCs/>
          <w:sz w:val="28"/>
          <w:szCs w:val="28"/>
        </w:rPr>
        <w:t>30</w:t>
      </w:r>
      <w:r w:rsidR="00077B02" w:rsidRPr="002C4549">
        <w:rPr>
          <w:rFonts w:ascii="Times New Roman" w:eastAsia="Times New Roman" w:hAnsi="Times New Roman" w:cs="Times New Roman"/>
          <w:bCs/>
          <w:sz w:val="28"/>
          <w:szCs w:val="28"/>
        </w:rPr>
        <w:t xml:space="preserve"> объект</w:t>
      </w:r>
      <w:r w:rsidR="00A61D44">
        <w:rPr>
          <w:rFonts w:ascii="Times New Roman" w:eastAsia="Times New Roman" w:hAnsi="Times New Roman" w:cs="Times New Roman"/>
          <w:bCs/>
          <w:sz w:val="28"/>
          <w:szCs w:val="28"/>
        </w:rPr>
        <w:t>ов</w:t>
      </w:r>
      <w:r w:rsidR="00077B02" w:rsidRPr="002C4549">
        <w:rPr>
          <w:rFonts w:ascii="Times New Roman" w:eastAsia="Times New Roman" w:hAnsi="Times New Roman" w:cs="Times New Roman"/>
          <w:bCs/>
          <w:sz w:val="28"/>
          <w:szCs w:val="28"/>
        </w:rPr>
        <w:t xml:space="preserve">, в том числе: </w:t>
      </w:r>
      <w:r w:rsidR="00EF5548" w:rsidRPr="002C4549">
        <w:rPr>
          <w:rFonts w:ascii="Times New Roman" w:eastAsia="Times New Roman" w:hAnsi="Times New Roman" w:cs="Times New Roman"/>
          <w:bCs/>
          <w:sz w:val="28"/>
          <w:szCs w:val="28"/>
        </w:rPr>
        <w:t xml:space="preserve">в ходе контрольных мероприятий </w:t>
      </w:r>
      <w:r w:rsidR="00DD20DC" w:rsidRPr="002C4549">
        <w:rPr>
          <w:rFonts w:ascii="Times New Roman" w:eastAsia="Times New Roman" w:hAnsi="Times New Roman" w:cs="Times New Roman"/>
          <w:bCs/>
          <w:sz w:val="28"/>
          <w:szCs w:val="28"/>
        </w:rPr>
        <w:t>7</w:t>
      </w:r>
      <w:r w:rsidR="00077B02" w:rsidRPr="002C4549">
        <w:rPr>
          <w:rFonts w:ascii="Times New Roman" w:eastAsia="Times New Roman" w:hAnsi="Times New Roman" w:cs="Times New Roman"/>
          <w:bCs/>
          <w:sz w:val="28"/>
          <w:szCs w:val="28"/>
        </w:rPr>
        <w:t xml:space="preserve"> объектов и </w:t>
      </w:r>
      <w:r w:rsidR="00EF5548" w:rsidRPr="002C4549">
        <w:rPr>
          <w:rFonts w:ascii="Times New Roman" w:eastAsia="Times New Roman" w:hAnsi="Times New Roman" w:cs="Times New Roman"/>
          <w:bCs/>
          <w:sz w:val="28"/>
          <w:szCs w:val="28"/>
        </w:rPr>
        <w:t xml:space="preserve">в ходе экспертно-аналитических мероприятий </w:t>
      </w:r>
      <w:r w:rsidR="00DD20DC" w:rsidRPr="002C4549">
        <w:rPr>
          <w:rFonts w:ascii="Times New Roman" w:eastAsia="Times New Roman" w:hAnsi="Times New Roman" w:cs="Times New Roman"/>
          <w:bCs/>
          <w:sz w:val="28"/>
          <w:szCs w:val="28"/>
        </w:rPr>
        <w:t>23</w:t>
      </w:r>
      <w:r w:rsidR="00EF5548" w:rsidRPr="002C4549">
        <w:rPr>
          <w:rFonts w:ascii="Times New Roman" w:eastAsia="Times New Roman" w:hAnsi="Times New Roman" w:cs="Times New Roman"/>
          <w:bCs/>
          <w:sz w:val="28"/>
          <w:szCs w:val="28"/>
        </w:rPr>
        <w:t xml:space="preserve"> объекта</w:t>
      </w:r>
      <w:r w:rsidR="00077B02" w:rsidRPr="002C4549">
        <w:rPr>
          <w:rFonts w:ascii="Times New Roman" w:eastAsia="Times New Roman" w:hAnsi="Times New Roman" w:cs="Times New Roman"/>
          <w:bCs/>
          <w:sz w:val="28"/>
          <w:szCs w:val="28"/>
        </w:rPr>
        <w:t>.</w:t>
      </w:r>
    </w:p>
    <w:p w14:paraId="75F8C5D1" w14:textId="6877ED4B" w:rsidR="00077B02" w:rsidRPr="002C4549" w:rsidRDefault="00077B02"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Общий объем проверенных средств составил </w:t>
      </w:r>
      <w:r w:rsidR="00DD20DC" w:rsidRPr="002C4549">
        <w:rPr>
          <w:rFonts w:ascii="Times New Roman" w:eastAsia="Times New Roman" w:hAnsi="Times New Roman" w:cs="Times New Roman"/>
          <w:bCs/>
          <w:sz w:val="28"/>
          <w:szCs w:val="28"/>
        </w:rPr>
        <w:t>1 145 016,3</w:t>
      </w:r>
      <w:r w:rsidRPr="002C4549">
        <w:rPr>
          <w:rFonts w:ascii="Times New Roman" w:eastAsia="Times New Roman" w:hAnsi="Times New Roman" w:cs="Times New Roman"/>
          <w:bCs/>
          <w:sz w:val="28"/>
          <w:szCs w:val="28"/>
        </w:rPr>
        <w:t xml:space="preserve"> тыс. рублей, из них: </w:t>
      </w:r>
      <w:r w:rsidR="00DD20DC" w:rsidRPr="002C4549">
        <w:rPr>
          <w:rFonts w:ascii="Times New Roman" w:eastAsia="Times New Roman" w:hAnsi="Times New Roman" w:cs="Times New Roman"/>
          <w:bCs/>
          <w:sz w:val="28"/>
          <w:szCs w:val="28"/>
        </w:rPr>
        <w:t>973 994,1</w:t>
      </w:r>
      <w:r w:rsidRPr="002C4549">
        <w:rPr>
          <w:rFonts w:ascii="Times New Roman" w:eastAsia="Times New Roman" w:hAnsi="Times New Roman" w:cs="Times New Roman"/>
          <w:bCs/>
          <w:sz w:val="28"/>
          <w:szCs w:val="28"/>
        </w:rPr>
        <w:t xml:space="preserve"> тыс. рублей охвачено в рамках контрольных мероприятий и </w:t>
      </w:r>
      <w:r w:rsidR="00DD20DC" w:rsidRPr="002C4549">
        <w:rPr>
          <w:rFonts w:ascii="Times New Roman" w:eastAsia="Times New Roman" w:hAnsi="Times New Roman" w:cs="Times New Roman"/>
          <w:bCs/>
          <w:sz w:val="28"/>
          <w:szCs w:val="28"/>
        </w:rPr>
        <w:t>171 022,2</w:t>
      </w:r>
      <w:r w:rsidRPr="002C4549">
        <w:rPr>
          <w:rFonts w:ascii="Times New Roman" w:eastAsia="Times New Roman" w:hAnsi="Times New Roman" w:cs="Times New Roman"/>
          <w:bCs/>
          <w:sz w:val="28"/>
          <w:szCs w:val="28"/>
        </w:rPr>
        <w:t xml:space="preserve"> тыс. рублей в ходе экспертно-аналитических мероприятий.</w:t>
      </w:r>
    </w:p>
    <w:p w14:paraId="63C9DFAE" w14:textId="296C6D41" w:rsidR="00E31215" w:rsidRPr="002C4549" w:rsidRDefault="00B11BC3"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Общее количество выявленных нарушений составило </w:t>
      </w:r>
      <w:r w:rsidR="001E766D" w:rsidRPr="002C4549">
        <w:rPr>
          <w:rFonts w:ascii="Times New Roman" w:eastAsia="Times New Roman" w:hAnsi="Times New Roman" w:cs="Times New Roman"/>
          <w:bCs/>
          <w:sz w:val="28"/>
          <w:szCs w:val="28"/>
        </w:rPr>
        <w:t>–</w:t>
      </w:r>
      <w:r w:rsidR="00695BC4" w:rsidRPr="002C4549">
        <w:rPr>
          <w:rFonts w:ascii="Times New Roman" w:eastAsia="Times New Roman" w:hAnsi="Times New Roman" w:cs="Times New Roman"/>
          <w:bCs/>
          <w:sz w:val="28"/>
          <w:szCs w:val="28"/>
        </w:rPr>
        <w:t xml:space="preserve"> </w:t>
      </w:r>
      <w:r w:rsidR="00DD20DC" w:rsidRPr="002C4549">
        <w:rPr>
          <w:rFonts w:ascii="Times New Roman" w:eastAsia="Times New Roman" w:hAnsi="Times New Roman" w:cs="Times New Roman"/>
          <w:bCs/>
          <w:sz w:val="28"/>
          <w:szCs w:val="28"/>
        </w:rPr>
        <w:t>460</w:t>
      </w:r>
      <w:r w:rsidR="001E766D" w:rsidRPr="002C4549">
        <w:rPr>
          <w:rFonts w:ascii="Times New Roman" w:eastAsia="Times New Roman" w:hAnsi="Times New Roman" w:cs="Times New Roman"/>
          <w:bCs/>
          <w:sz w:val="28"/>
          <w:szCs w:val="28"/>
        </w:rPr>
        <w:t>,</w:t>
      </w:r>
      <w:r w:rsidRPr="002C4549">
        <w:rPr>
          <w:rFonts w:ascii="Times New Roman" w:eastAsia="Times New Roman" w:hAnsi="Times New Roman" w:cs="Times New Roman"/>
          <w:bCs/>
          <w:sz w:val="28"/>
          <w:szCs w:val="28"/>
        </w:rPr>
        <w:t xml:space="preserve"> общий объем выявленных нарушений </w:t>
      </w:r>
      <w:r w:rsidR="001E766D" w:rsidRPr="002C4549">
        <w:rPr>
          <w:rFonts w:ascii="Times New Roman" w:eastAsia="Times New Roman" w:hAnsi="Times New Roman" w:cs="Times New Roman"/>
          <w:bCs/>
          <w:sz w:val="28"/>
          <w:szCs w:val="28"/>
        </w:rPr>
        <w:t>–</w:t>
      </w:r>
      <w:r w:rsidR="00695BC4" w:rsidRPr="002C4549">
        <w:rPr>
          <w:rFonts w:ascii="Times New Roman" w:eastAsia="Times New Roman" w:hAnsi="Times New Roman" w:cs="Times New Roman"/>
          <w:bCs/>
          <w:sz w:val="28"/>
          <w:szCs w:val="28"/>
        </w:rPr>
        <w:t xml:space="preserve"> </w:t>
      </w:r>
      <w:r w:rsidR="004549A0" w:rsidRPr="002C4549">
        <w:rPr>
          <w:rFonts w:ascii="Times New Roman" w:eastAsia="Times New Roman" w:hAnsi="Times New Roman" w:cs="Times New Roman"/>
          <w:bCs/>
          <w:sz w:val="28"/>
          <w:szCs w:val="28"/>
        </w:rPr>
        <w:t>43</w:t>
      </w:r>
      <w:r w:rsidR="00421BA0">
        <w:rPr>
          <w:rFonts w:ascii="Times New Roman" w:eastAsia="Times New Roman" w:hAnsi="Times New Roman" w:cs="Times New Roman"/>
          <w:bCs/>
          <w:sz w:val="28"/>
          <w:szCs w:val="28"/>
        </w:rPr>
        <w:t> 218,2</w:t>
      </w:r>
      <w:r w:rsidRPr="002C4549">
        <w:rPr>
          <w:rFonts w:ascii="Times New Roman" w:eastAsia="Times New Roman" w:hAnsi="Times New Roman" w:cs="Times New Roman"/>
          <w:bCs/>
          <w:sz w:val="28"/>
          <w:szCs w:val="28"/>
        </w:rPr>
        <w:t xml:space="preserve"> тыс. рублей, в том числе</w:t>
      </w:r>
      <w:r w:rsidR="00E31215" w:rsidRPr="002C4549">
        <w:rPr>
          <w:rFonts w:ascii="Times New Roman" w:eastAsia="Times New Roman" w:hAnsi="Times New Roman" w:cs="Times New Roman"/>
          <w:bCs/>
          <w:sz w:val="28"/>
          <w:szCs w:val="28"/>
        </w:rPr>
        <w:t>:</w:t>
      </w:r>
      <w:r w:rsidRPr="002C4549">
        <w:rPr>
          <w:rFonts w:ascii="Times New Roman" w:eastAsia="Times New Roman" w:hAnsi="Times New Roman" w:cs="Times New Roman"/>
          <w:bCs/>
          <w:sz w:val="28"/>
          <w:szCs w:val="28"/>
        </w:rPr>
        <w:t xml:space="preserve"> </w:t>
      </w:r>
    </w:p>
    <w:p w14:paraId="529700AF" w14:textId="76C1242A" w:rsidR="00E31215" w:rsidRPr="002C4549" w:rsidRDefault="00B11BC3"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по контрольным ме</w:t>
      </w:r>
      <w:r w:rsidR="00EF5548" w:rsidRPr="002C4549">
        <w:rPr>
          <w:rFonts w:ascii="Times New Roman" w:eastAsia="Times New Roman" w:hAnsi="Times New Roman" w:cs="Times New Roman"/>
          <w:bCs/>
          <w:sz w:val="28"/>
          <w:szCs w:val="28"/>
        </w:rPr>
        <w:t xml:space="preserve">роприятиям </w:t>
      </w:r>
      <w:r w:rsidR="00DD20DC" w:rsidRPr="002C4549">
        <w:rPr>
          <w:rFonts w:ascii="Times New Roman" w:eastAsia="Times New Roman" w:hAnsi="Times New Roman" w:cs="Times New Roman"/>
          <w:bCs/>
          <w:sz w:val="28"/>
          <w:szCs w:val="28"/>
        </w:rPr>
        <w:t>2</w:t>
      </w:r>
      <w:r w:rsidR="00421BA0">
        <w:rPr>
          <w:rFonts w:ascii="Times New Roman" w:eastAsia="Times New Roman" w:hAnsi="Times New Roman" w:cs="Times New Roman"/>
          <w:bCs/>
          <w:sz w:val="28"/>
          <w:szCs w:val="28"/>
        </w:rPr>
        <w:t>90</w:t>
      </w:r>
      <w:r w:rsidR="00DD20DC" w:rsidRPr="002C4549">
        <w:rPr>
          <w:rFonts w:ascii="Times New Roman" w:eastAsia="Times New Roman" w:hAnsi="Times New Roman" w:cs="Times New Roman"/>
          <w:bCs/>
          <w:sz w:val="28"/>
          <w:szCs w:val="28"/>
        </w:rPr>
        <w:t xml:space="preserve"> нарушений</w:t>
      </w:r>
      <w:r w:rsidR="001E2421" w:rsidRPr="002C4549">
        <w:rPr>
          <w:rFonts w:ascii="Times New Roman" w:eastAsia="Times New Roman" w:hAnsi="Times New Roman" w:cs="Times New Roman"/>
          <w:bCs/>
          <w:sz w:val="28"/>
          <w:szCs w:val="28"/>
        </w:rPr>
        <w:t xml:space="preserve"> на </w:t>
      </w:r>
      <w:r w:rsidR="00421BA0">
        <w:rPr>
          <w:rFonts w:ascii="Times New Roman" w:eastAsia="Times New Roman" w:hAnsi="Times New Roman" w:cs="Times New Roman"/>
          <w:bCs/>
          <w:sz w:val="28"/>
          <w:szCs w:val="28"/>
        </w:rPr>
        <w:t>12 094,3</w:t>
      </w:r>
      <w:r w:rsidR="00E31215" w:rsidRPr="002C4549">
        <w:rPr>
          <w:rFonts w:ascii="Times New Roman" w:eastAsia="Times New Roman" w:hAnsi="Times New Roman" w:cs="Times New Roman"/>
          <w:bCs/>
          <w:sz w:val="28"/>
          <w:szCs w:val="28"/>
        </w:rPr>
        <w:t xml:space="preserve"> тыс. рублей;</w:t>
      </w:r>
    </w:p>
    <w:p w14:paraId="060217B0" w14:textId="246FC3F3" w:rsidR="00E31215" w:rsidRPr="00093D0E" w:rsidRDefault="00E31215"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по экспертно-аналитическим мероприятиям </w:t>
      </w:r>
      <w:r w:rsidR="00DD20DC" w:rsidRPr="002C4549">
        <w:rPr>
          <w:rFonts w:ascii="Times New Roman" w:eastAsia="Times New Roman" w:hAnsi="Times New Roman" w:cs="Times New Roman"/>
          <w:bCs/>
          <w:sz w:val="28"/>
          <w:szCs w:val="28"/>
        </w:rPr>
        <w:t>192 нарушения на 31 123,9</w:t>
      </w:r>
      <w:r w:rsidRPr="002C4549">
        <w:rPr>
          <w:rFonts w:ascii="Times New Roman" w:eastAsia="Times New Roman" w:hAnsi="Times New Roman" w:cs="Times New Roman"/>
          <w:bCs/>
          <w:sz w:val="28"/>
          <w:szCs w:val="28"/>
        </w:rPr>
        <w:t xml:space="preserve"> тыс. рублей.</w:t>
      </w:r>
    </w:p>
    <w:p w14:paraId="46023BF6" w14:textId="516A5646" w:rsidR="009651B5" w:rsidRPr="00093D0E" w:rsidRDefault="009651B5" w:rsidP="00A77F85">
      <w:pPr>
        <w:autoSpaceDE w:val="0"/>
        <w:autoSpaceDN w:val="0"/>
        <w:adjustRightInd w:val="0"/>
        <w:spacing w:after="0" w:line="240" w:lineRule="auto"/>
        <w:ind w:firstLine="709"/>
        <w:jc w:val="both"/>
        <w:rPr>
          <w:rFonts w:ascii="Times New Roman" w:hAnsi="Times New Roman" w:cs="Times New Roman"/>
          <w:sz w:val="28"/>
          <w:szCs w:val="28"/>
        </w:rPr>
      </w:pPr>
      <w:r w:rsidRPr="00093D0E">
        <w:rPr>
          <w:rFonts w:ascii="Times New Roman" w:hAnsi="Times New Roman" w:cs="Times New Roman"/>
          <w:sz w:val="28"/>
          <w:szCs w:val="28"/>
        </w:rPr>
        <w:lastRenderedPageBreak/>
        <w:t>Все нарушения были классифицированы в соответствии с классификатором, одобренным Советом КСО при Счетной палате РФ 21.12.2021.</w:t>
      </w:r>
    </w:p>
    <w:p w14:paraId="195373D0" w14:textId="796BA14E" w:rsidR="009E0076" w:rsidRPr="002C4549" w:rsidRDefault="00E04A89"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Кроме того</w:t>
      </w:r>
      <w:r w:rsidR="006E3CAC" w:rsidRPr="002C4549">
        <w:rPr>
          <w:rFonts w:ascii="Times New Roman" w:eastAsia="Times New Roman" w:hAnsi="Times New Roman" w:cs="Times New Roman"/>
          <w:sz w:val="28"/>
          <w:szCs w:val="28"/>
        </w:rPr>
        <w:t>,</w:t>
      </w:r>
      <w:r w:rsidR="006900D3" w:rsidRPr="002C4549">
        <w:rPr>
          <w:rFonts w:ascii="Times New Roman" w:eastAsia="Times New Roman" w:hAnsi="Times New Roman" w:cs="Times New Roman"/>
          <w:sz w:val="28"/>
          <w:szCs w:val="28"/>
        </w:rPr>
        <w:t xml:space="preserve"> Контрольно-счетной </w:t>
      </w:r>
      <w:r w:rsidR="006900D3" w:rsidRPr="00A61D44">
        <w:rPr>
          <w:rFonts w:ascii="Times New Roman" w:eastAsia="Times New Roman" w:hAnsi="Times New Roman" w:cs="Times New Roman"/>
          <w:sz w:val="28"/>
          <w:szCs w:val="28"/>
        </w:rPr>
        <w:t>палатой в 202</w:t>
      </w:r>
      <w:r w:rsidR="00A61D44" w:rsidRPr="00A61D44">
        <w:rPr>
          <w:rFonts w:ascii="Times New Roman" w:eastAsia="Times New Roman" w:hAnsi="Times New Roman" w:cs="Times New Roman"/>
          <w:sz w:val="28"/>
          <w:szCs w:val="28"/>
        </w:rPr>
        <w:t>3</w:t>
      </w:r>
      <w:r w:rsidR="006900D3" w:rsidRPr="00A61D44">
        <w:rPr>
          <w:rFonts w:ascii="Times New Roman" w:eastAsia="Times New Roman" w:hAnsi="Times New Roman" w:cs="Times New Roman"/>
          <w:sz w:val="28"/>
          <w:szCs w:val="28"/>
        </w:rPr>
        <w:t xml:space="preserve"> году</w:t>
      </w:r>
      <w:r w:rsidR="006E3CAC" w:rsidRPr="00A61D44">
        <w:rPr>
          <w:rFonts w:ascii="Times New Roman" w:eastAsia="Times New Roman" w:hAnsi="Times New Roman" w:cs="Times New Roman"/>
          <w:sz w:val="28"/>
          <w:szCs w:val="28"/>
        </w:rPr>
        <w:t xml:space="preserve"> проведено </w:t>
      </w:r>
      <w:r w:rsidR="0092305B" w:rsidRPr="00A61D44">
        <w:rPr>
          <w:rFonts w:ascii="Times New Roman" w:eastAsia="Times New Roman" w:hAnsi="Times New Roman" w:cs="Times New Roman"/>
          <w:sz w:val="28"/>
          <w:szCs w:val="28"/>
        </w:rPr>
        <w:t>1</w:t>
      </w:r>
      <w:r w:rsidR="00DD20DC" w:rsidRPr="00A61D44">
        <w:rPr>
          <w:rFonts w:ascii="Times New Roman" w:eastAsia="Times New Roman" w:hAnsi="Times New Roman" w:cs="Times New Roman"/>
          <w:sz w:val="28"/>
          <w:szCs w:val="28"/>
        </w:rPr>
        <w:t>72</w:t>
      </w:r>
      <w:r w:rsidR="005B1D7A" w:rsidRPr="00A61D44">
        <w:rPr>
          <w:rFonts w:ascii="Times New Roman" w:eastAsia="Times New Roman" w:hAnsi="Times New Roman" w:cs="Times New Roman"/>
          <w:sz w:val="28"/>
          <w:szCs w:val="28"/>
        </w:rPr>
        <w:t xml:space="preserve"> экспертно-анал</w:t>
      </w:r>
      <w:r w:rsidR="0095622C" w:rsidRPr="00A61D44">
        <w:rPr>
          <w:rFonts w:ascii="Times New Roman" w:eastAsia="Times New Roman" w:hAnsi="Times New Roman" w:cs="Times New Roman"/>
          <w:sz w:val="28"/>
          <w:szCs w:val="28"/>
        </w:rPr>
        <w:t>итических мероприяти</w:t>
      </w:r>
      <w:r w:rsidR="001F7FD0" w:rsidRPr="00A61D44">
        <w:rPr>
          <w:rFonts w:ascii="Times New Roman" w:eastAsia="Times New Roman" w:hAnsi="Times New Roman" w:cs="Times New Roman"/>
          <w:sz w:val="28"/>
          <w:szCs w:val="28"/>
        </w:rPr>
        <w:t>й</w:t>
      </w:r>
      <w:r w:rsidR="006900D3" w:rsidRPr="00A61D44">
        <w:rPr>
          <w:rFonts w:ascii="Times New Roman" w:eastAsia="Times New Roman" w:hAnsi="Times New Roman" w:cs="Times New Roman"/>
          <w:sz w:val="28"/>
          <w:szCs w:val="28"/>
        </w:rPr>
        <w:t xml:space="preserve"> </w:t>
      </w:r>
      <w:r w:rsidR="0095622C" w:rsidRPr="00A61D44">
        <w:rPr>
          <w:rFonts w:ascii="Times New Roman" w:eastAsia="Times New Roman" w:hAnsi="Times New Roman" w:cs="Times New Roman"/>
          <w:sz w:val="28"/>
          <w:szCs w:val="28"/>
        </w:rPr>
        <w:t xml:space="preserve">в </w:t>
      </w:r>
      <w:r w:rsidR="007A24BA" w:rsidRPr="00A61D44">
        <w:rPr>
          <w:rFonts w:ascii="Times New Roman" w:eastAsia="Times New Roman" w:hAnsi="Times New Roman" w:cs="Times New Roman"/>
          <w:sz w:val="28"/>
          <w:szCs w:val="28"/>
        </w:rPr>
        <w:t>отношении нормативных актов</w:t>
      </w:r>
      <w:r w:rsidR="00003C04" w:rsidRPr="00A61D44">
        <w:rPr>
          <w:rFonts w:ascii="Times New Roman" w:eastAsia="Times New Roman" w:hAnsi="Times New Roman" w:cs="Times New Roman"/>
          <w:sz w:val="28"/>
          <w:szCs w:val="28"/>
        </w:rPr>
        <w:t xml:space="preserve">. В том </w:t>
      </w:r>
      <w:r w:rsidR="005B1D7A" w:rsidRPr="00A61D44">
        <w:rPr>
          <w:rFonts w:ascii="Times New Roman" w:eastAsia="Times New Roman" w:hAnsi="Times New Roman" w:cs="Times New Roman"/>
          <w:sz w:val="28"/>
          <w:szCs w:val="28"/>
        </w:rPr>
        <w:t>числе подготовлено:</w:t>
      </w:r>
    </w:p>
    <w:p w14:paraId="318EA0DF" w14:textId="07AC1D47" w:rsidR="006E3CAC" w:rsidRPr="002C4549" w:rsidRDefault="006E3CAC" w:rsidP="00A77F85">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 заключение на отчет об исполнении бюджета Ханты-Ман</w:t>
      </w:r>
      <w:r w:rsidR="00003C04" w:rsidRPr="002C4549">
        <w:rPr>
          <w:rFonts w:ascii="Times New Roman" w:hAnsi="Times New Roman" w:cs="Times New Roman"/>
          <w:sz w:val="28"/>
          <w:szCs w:val="28"/>
        </w:rPr>
        <w:t>сийского района за 2022</w:t>
      </w:r>
      <w:r w:rsidRPr="002C4549">
        <w:rPr>
          <w:rFonts w:ascii="Times New Roman" w:hAnsi="Times New Roman" w:cs="Times New Roman"/>
          <w:sz w:val="28"/>
          <w:szCs w:val="28"/>
        </w:rPr>
        <w:t xml:space="preserve"> год;</w:t>
      </w:r>
    </w:p>
    <w:p w14:paraId="47BE483A" w14:textId="61E0C640" w:rsidR="009E0076" w:rsidRPr="002C4549" w:rsidRDefault="006E3CAC"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12</w:t>
      </w:r>
      <w:r w:rsidR="005B1D7A" w:rsidRPr="002C4549">
        <w:rPr>
          <w:rFonts w:ascii="Times New Roman" w:hAnsi="Times New Roman" w:cs="Times New Roman"/>
          <w:sz w:val="28"/>
          <w:szCs w:val="28"/>
        </w:rPr>
        <w:t xml:space="preserve"> заключений на годовые отче</w:t>
      </w:r>
      <w:r w:rsidR="00003C04" w:rsidRPr="002C4549">
        <w:rPr>
          <w:rFonts w:ascii="Times New Roman" w:hAnsi="Times New Roman" w:cs="Times New Roman"/>
          <w:sz w:val="28"/>
          <w:szCs w:val="28"/>
        </w:rPr>
        <w:t>ты об исполнении за 2022</w:t>
      </w:r>
      <w:r w:rsidR="005B1D7A" w:rsidRPr="002C4549">
        <w:rPr>
          <w:rFonts w:ascii="Times New Roman" w:hAnsi="Times New Roman" w:cs="Times New Roman"/>
          <w:sz w:val="28"/>
          <w:szCs w:val="28"/>
        </w:rPr>
        <w:t xml:space="preserve"> год</w:t>
      </w:r>
      <w:r w:rsidRPr="002C4549">
        <w:rPr>
          <w:rFonts w:ascii="Times New Roman" w:hAnsi="Times New Roman" w:cs="Times New Roman"/>
          <w:sz w:val="28"/>
          <w:szCs w:val="28"/>
        </w:rPr>
        <w:t xml:space="preserve"> бюджетов сельских поселений Выкатной, Горноправдинск, Кедровый, Красноленинский, Кышик, Луговской, Нялинское, Селиярово, Сибирский, Согом, Цингалы, Шапша;</w:t>
      </w:r>
    </w:p>
    <w:p w14:paraId="69E5C244" w14:textId="6854EA68" w:rsidR="009E0076" w:rsidRPr="002C4549" w:rsidRDefault="00003C0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5</w:t>
      </w:r>
      <w:r w:rsidR="00982D20" w:rsidRPr="002C4549">
        <w:rPr>
          <w:rFonts w:ascii="Times New Roman" w:hAnsi="Times New Roman" w:cs="Times New Roman"/>
          <w:sz w:val="28"/>
          <w:szCs w:val="28"/>
        </w:rPr>
        <w:t xml:space="preserve"> заключени</w:t>
      </w:r>
      <w:r w:rsidR="001F7FD0" w:rsidRPr="002C4549">
        <w:rPr>
          <w:rFonts w:ascii="Times New Roman" w:hAnsi="Times New Roman" w:cs="Times New Roman"/>
          <w:sz w:val="28"/>
          <w:szCs w:val="28"/>
        </w:rPr>
        <w:t>й</w:t>
      </w:r>
      <w:r w:rsidR="005B1D7A" w:rsidRPr="002C4549">
        <w:rPr>
          <w:rFonts w:ascii="Times New Roman" w:hAnsi="Times New Roman" w:cs="Times New Roman"/>
          <w:sz w:val="28"/>
          <w:szCs w:val="28"/>
        </w:rPr>
        <w:t xml:space="preserve"> на проекты, касающиеся изменений бюджета Ханты-Ма</w:t>
      </w:r>
      <w:r w:rsidRPr="002C4549">
        <w:rPr>
          <w:rFonts w:ascii="Times New Roman" w:hAnsi="Times New Roman" w:cs="Times New Roman"/>
          <w:sz w:val="28"/>
          <w:szCs w:val="28"/>
        </w:rPr>
        <w:t>нсийского района на 2023 год и плановый период 2024 и 2025</w:t>
      </w:r>
      <w:r w:rsidR="005B1D7A" w:rsidRPr="002C4549">
        <w:rPr>
          <w:rFonts w:ascii="Times New Roman" w:hAnsi="Times New Roman" w:cs="Times New Roman"/>
          <w:sz w:val="28"/>
          <w:szCs w:val="28"/>
        </w:rPr>
        <w:t xml:space="preserve"> годов;</w:t>
      </w:r>
    </w:p>
    <w:p w14:paraId="2E5AABCE" w14:textId="6AEE4CA6" w:rsidR="009E0076"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3 заключения в рамках мониторинга исполнения бюджета Ханты-Манс</w:t>
      </w:r>
      <w:r w:rsidR="00982D20" w:rsidRPr="002C4549">
        <w:rPr>
          <w:rFonts w:ascii="Times New Roman" w:hAnsi="Times New Roman" w:cs="Times New Roman"/>
          <w:sz w:val="28"/>
          <w:szCs w:val="28"/>
        </w:rPr>
        <w:t>ийского района за 1 квартал 202</w:t>
      </w:r>
      <w:r w:rsidR="00003C04" w:rsidRPr="002C4549">
        <w:rPr>
          <w:rFonts w:ascii="Times New Roman" w:hAnsi="Times New Roman" w:cs="Times New Roman"/>
          <w:sz w:val="28"/>
          <w:szCs w:val="28"/>
        </w:rPr>
        <w:t>3</w:t>
      </w:r>
      <w:r w:rsidR="00982D20" w:rsidRPr="002C4549">
        <w:rPr>
          <w:rFonts w:ascii="Times New Roman" w:hAnsi="Times New Roman" w:cs="Times New Roman"/>
          <w:sz w:val="28"/>
          <w:szCs w:val="28"/>
        </w:rPr>
        <w:t xml:space="preserve"> года, </w:t>
      </w:r>
      <w:r w:rsidR="00F574A6" w:rsidRPr="002C4549">
        <w:rPr>
          <w:rFonts w:ascii="Times New Roman" w:hAnsi="Times New Roman" w:cs="Times New Roman"/>
          <w:sz w:val="28"/>
          <w:szCs w:val="28"/>
        </w:rPr>
        <w:t xml:space="preserve">полугодие </w:t>
      </w:r>
      <w:r w:rsidR="00982D20" w:rsidRPr="002C4549">
        <w:rPr>
          <w:rFonts w:ascii="Times New Roman" w:hAnsi="Times New Roman" w:cs="Times New Roman"/>
          <w:sz w:val="28"/>
          <w:szCs w:val="28"/>
        </w:rPr>
        <w:t>202</w:t>
      </w:r>
      <w:r w:rsidR="00003C04" w:rsidRPr="002C4549">
        <w:rPr>
          <w:rFonts w:ascii="Times New Roman" w:hAnsi="Times New Roman" w:cs="Times New Roman"/>
          <w:sz w:val="28"/>
          <w:szCs w:val="28"/>
        </w:rPr>
        <w:t>3 года, 9 месяцев 2023</w:t>
      </w:r>
      <w:r w:rsidRPr="002C4549">
        <w:rPr>
          <w:rFonts w:ascii="Times New Roman" w:hAnsi="Times New Roman" w:cs="Times New Roman"/>
          <w:sz w:val="28"/>
          <w:szCs w:val="28"/>
        </w:rPr>
        <w:t xml:space="preserve"> года;</w:t>
      </w:r>
    </w:p>
    <w:p w14:paraId="677DD666" w14:textId="5A275B15" w:rsidR="009E0076"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 xml:space="preserve">1 заключение на проект бюджета </w:t>
      </w:r>
      <w:r w:rsidR="00F574A6" w:rsidRPr="002C4549">
        <w:rPr>
          <w:rFonts w:ascii="Times New Roman" w:hAnsi="Times New Roman" w:cs="Times New Roman"/>
          <w:sz w:val="28"/>
          <w:szCs w:val="28"/>
        </w:rPr>
        <w:t>Ханты-Мансийского района на 202</w:t>
      </w:r>
      <w:r w:rsidR="00003C04" w:rsidRPr="002C4549">
        <w:rPr>
          <w:rFonts w:ascii="Times New Roman" w:hAnsi="Times New Roman" w:cs="Times New Roman"/>
          <w:sz w:val="28"/>
          <w:szCs w:val="28"/>
        </w:rPr>
        <w:t>4</w:t>
      </w:r>
      <w:r w:rsidR="00982D20" w:rsidRPr="002C4549">
        <w:rPr>
          <w:rFonts w:ascii="Times New Roman" w:hAnsi="Times New Roman" w:cs="Times New Roman"/>
          <w:sz w:val="28"/>
          <w:szCs w:val="28"/>
        </w:rPr>
        <w:t xml:space="preserve"> год и плановый </w:t>
      </w:r>
      <w:r w:rsidR="00003C04" w:rsidRPr="002C4549">
        <w:rPr>
          <w:rFonts w:ascii="Times New Roman" w:hAnsi="Times New Roman" w:cs="Times New Roman"/>
          <w:sz w:val="28"/>
          <w:szCs w:val="28"/>
        </w:rPr>
        <w:t>период 2025 и 2026</w:t>
      </w:r>
      <w:r w:rsidRPr="002C4549">
        <w:rPr>
          <w:rFonts w:ascii="Times New Roman" w:hAnsi="Times New Roman" w:cs="Times New Roman"/>
          <w:sz w:val="28"/>
          <w:szCs w:val="28"/>
        </w:rPr>
        <w:t xml:space="preserve"> годов;</w:t>
      </w:r>
    </w:p>
    <w:p w14:paraId="6196FBB7" w14:textId="581BD375" w:rsidR="006E3CAC"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1</w:t>
      </w:r>
      <w:r w:rsidR="00F574A6" w:rsidRPr="002C4549">
        <w:rPr>
          <w:rFonts w:ascii="Times New Roman" w:hAnsi="Times New Roman" w:cs="Times New Roman"/>
          <w:sz w:val="28"/>
          <w:szCs w:val="28"/>
        </w:rPr>
        <w:t>2</w:t>
      </w:r>
      <w:r w:rsidRPr="002C4549">
        <w:rPr>
          <w:rFonts w:ascii="Times New Roman" w:hAnsi="Times New Roman" w:cs="Times New Roman"/>
          <w:sz w:val="28"/>
          <w:szCs w:val="28"/>
        </w:rPr>
        <w:t xml:space="preserve"> заключе</w:t>
      </w:r>
      <w:r w:rsidR="006E3CAC" w:rsidRPr="002C4549">
        <w:rPr>
          <w:rFonts w:ascii="Times New Roman" w:hAnsi="Times New Roman" w:cs="Times New Roman"/>
          <w:sz w:val="28"/>
          <w:szCs w:val="28"/>
        </w:rPr>
        <w:t>ний на проекты решений о бюджетах</w:t>
      </w:r>
      <w:r w:rsidRPr="002C4549">
        <w:rPr>
          <w:rFonts w:ascii="Times New Roman" w:hAnsi="Times New Roman" w:cs="Times New Roman"/>
          <w:sz w:val="28"/>
          <w:szCs w:val="28"/>
        </w:rPr>
        <w:t xml:space="preserve"> </w:t>
      </w:r>
      <w:r w:rsidR="00982D20" w:rsidRPr="002C4549">
        <w:rPr>
          <w:rFonts w:ascii="Times New Roman" w:hAnsi="Times New Roman" w:cs="Times New Roman"/>
          <w:sz w:val="28"/>
          <w:szCs w:val="28"/>
        </w:rPr>
        <w:t>на 202</w:t>
      </w:r>
      <w:r w:rsidR="00003C04" w:rsidRPr="002C4549">
        <w:rPr>
          <w:rFonts w:ascii="Times New Roman" w:hAnsi="Times New Roman" w:cs="Times New Roman"/>
          <w:sz w:val="28"/>
          <w:szCs w:val="28"/>
        </w:rPr>
        <w:t>4</w:t>
      </w:r>
      <w:r w:rsidR="00A74E99" w:rsidRPr="002C4549">
        <w:rPr>
          <w:rFonts w:ascii="Times New Roman" w:hAnsi="Times New Roman" w:cs="Times New Roman"/>
          <w:sz w:val="28"/>
          <w:szCs w:val="28"/>
        </w:rPr>
        <w:t xml:space="preserve"> год и плановый период 202</w:t>
      </w:r>
      <w:r w:rsidR="00003C04" w:rsidRPr="002C4549">
        <w:rPr>
          <w:rFonts w:ascii="Times New Roman" w:hAnsi="Times New Roman" w:cs="Times New Roman"/>
          <w:sz w:val="28"/>
          <w:szCs w:val="28"/>
        </w:rPr>
        <w:t>5 и 2026</w:t>
      </w:r>
      <w:r w:rsidRPr="002C4549">
        <w:rPr>
          <w:rFonts w:ascii="Times New Roman" w:hAnsi="Times New Roman" w:cs="Times New Roman"/>
          <w:sz w:val="28"/>
          <w:szCs w:val="28"/>
        </w:rPr>
        <w:t xml:space="preserve"> годов</w:t>
      </w:r>
      <w:r w:rsidR="006E3CAC" w:rsidRPr="002C4549">
        <w:rPr>
          <w:rFonts w:ascii="Times New Roman" w:hAnsi="Times New Roman" w:cs="Times New Roman"/>
          <w:sz w:val="28"/>
          <w:szCs w:val="28"/>
        </w:rPr>
        <w:t xml:space="preserve"> сельских поселений Выкатной, Горноправдинск, Кедровый, Красноленинский, Кышик, Луговской, Нялинское, Селиярово, Сибирский, Согом, Цингалы, Шапша;</w:t>
      </w:r>
    </w:p>
    <w:p w14:paraId="78439490" w14:textId="1A0849AE" w:rsidR="009E0076" w:rsidRPr="002C4549" w:rsidRDefault="005B1D7A" w:rsidP="00A77F85">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w:t>
      </w:r>
      <w:r w:rsidR="00602153" w:rsidRPr="002C4549">
        <w:rPr>
          <w:rFonts w:ascii="Times New Roman" w:hAnsi="Times New Roman" w:cs="Times New Roman"/>
          <w:sz w:val="28"/>
          <w:szCs w:val="28"/>
        </w:rPr>
        <w:t>38</w:t>
      </w:r>
      <w:r w:rsidR="00F262F6" w:rsidRPr="002C4549">
        <w:rPr>
          <w:rFonts w:ascii="Times New Roman" w:hAnsi="Times New Roman" w:cs="Times New Roman"/>
          <w:sz w:val="28"/>
          <w:szCs w:val="28"/>
        </w:rPr>
        <w:t xml:space="preserve"> заключени</w:t>
      </w:r>
      <w:r w:rsidR="00A61D44">
        <w:rPr>
          <w:rFonts w:ascii="Times New Roman" w:hAnsi="Times New Roman" w:cs="Times New Roman"/>
          <w:sz w:val="28"/>
          <w:szCs w:val="28"/>
        </w:rPr>
        <w:t>й</w:t>
      </w:r>
      <w:r w:rsidRPr="002C4549">
        <w:rPr>
          <w:rFonts w:ascii="Times New Roman" w:hAnsi="Times New Roman" w:cs="Times New Roman"/>
          <w:sz w:val="28"/>
          <w:szCs w:val="28"/>
        </w:rPr>
        <w:t xml:space="preserve"> на иные проекты муниципальных правовых актов Ханты-Мансийского района, касающихся расходных обязательств Ханты-Мансийского района, </w:t>
      </w:r>
      <w:r w:rsidR="00A74E99" w:rsidRPr="002C4549">
        <w:rPr>
          <w:rFonts w:ascii="Times New Roman" w:hAnsi="Times New Roman" w:cs="Times New Roman"/>
          <w:sz w:val="28"/>
          <w:szCs w:val="28"/>
        </w:rPr>
        <w:t>в том числе</w:t>
      </w:r>
      <w:r w:rsidR="00BC45B5" w:rsidRPr="002C4549">
        <w:rPr>
          <w:rFonts w:ascii="Times New Roman" w:hAnsi="Times New Roman" w:cs="Times New Roman"/>
          <w:sz w:val="28"/>
          <w:szCs w:val="28"/>
        </w:rPr>
        <w:t>:</w:t>
      </w:r>
      <w:r w:rsidR="00A74E99" w:rsidRPr="002C4549">
        <w:rPr>
          <w:rFonts w:ascii="Times New Roman" w:hAnsi="Times New Roman" w:cs="Times New Roman"/>
          <w:sz w:val="28"/>
          <w:szCs w:val="28"/>
        </w:rPr>
        <w:t xml:space="preserve"> </w:t>
      </w:r>
      <w:r w:rsidR="00602153" w:rsidRPr="002C4549">
        <w:rPr>
          <w:rFonts w:ascii="Times New Roman" w:hAnsi="Times New Roman" w:cs="Times New Roman"/>
          <w:sz w:val="28"/>
          <w:szCs w:val="28"/>
        </w:rPr>
        <w:t>90</w:t>
      </w:r>
      <w:r w:rsidR="00A74E99" w:rsidRPr="002C4549">
        <w:rPr>
          <w:rFonts w:ascii="Times New Roman" w:hAnsi="Times New Roman" w:cs="Times New Roman"/>
          <w:sz w:val="28"/>
          <w:szCs w:val="28"/>
        </w:rPr>
        <w:t xml:space="preserve"> заключений на изменения в муниципальные программы, действов</w:t>
      </w:r>
      <w:r w:rsidR="00BC45B5" w:rsidRPr="002C4549">
        <w:rPr>
          <w:rFonts w:ascii="Times New Roman" w:hAnsi="Times New Roman" w:cs="Times New Roman"/>
          <w:sz w:val="28"/>
          <w:szCs w:val="28"/>
        </w:rPr>
        <w:t>ав</w:t>
      </w:r>
      <w:r w:rsidR="00A74E99" w:rsidRPr="002C4549">
        <w:rPr>
          <w:rFonts w:ascii="Times New Roman" w:hAnsi="Times New Roman" w:cs="Times New Roman"/>
          <w:sz w:val="28"/>
          <w:szCs w:val="28"/>
        </w:rPr>
        <w:t>шие в отчетном периоде</w:t>
      </w:r>
      <w:r w:rsidR="006531CD" w:rsidRPr="002C4549">
        <w:rPr>
          <w:rFonts w:ascii="Times New Roman" w:hAnsi="Times New Roman" w:cs="Times New Roman"/>
          <w:sz w:val="28"/>
          <w:szCs w:val="28"/>
        </w:rPr>
        <w:t xml:space="preserve"> (из них</w:t>
      </w:r>
      <w:r w:rsidR="00602153" w:rsidRPr="002C4549">
        <w:rPr>
          <w:rFonts w:ascii="Times New Roman" w:hAnsi="Times New Roman" w:cs="Times New Roman"/>
          <w:sz w:val="28"/>
          <w:szCs w:val="28"/>
        </w:rPr>
        <w:t xml:space="preserve"> 21</w:t>
      </w:r>
      <w:r w:rsidR="00F262F6" w:rsidRPr="002C4549">
        <w:rPr>
          <w:rFonts w:ascii="Times New Roman" w:hAnsi="Times New Roman" w:cs="Times New Roman"/>
          <w:sz w:val="28"/>
          <w:szCs w:val="28"/>
        </w:rPr>
        <w:t xml:space="preserve"> заключени</w:t>
      </w:r>
      <w:r w:rsidR="00A61D44">
        <w:rPr>
          <w:rFonts w:ascii="Times New Roman" w:hAnsi="Times New Roman" w:cs="Times New Roman"/>
          <w:sz w:val="28"/>
          <w:szCs w:val="28"/>
        </w:rPr>
        <w:t>е</w:t>
      </w:r>
      <w:r w:rsidR="00A74E99" w:rsidRPr="002C4549">
        <w:rPr>
          <w:rFonts w:ascii="Times New Roman" w:hAnsi="Times New Roman" w:cs="Times New Roman"/>
          <w:sz w:val="28"/>
          <w:szCs w:val="28"/>
        </w:rPr>
        <w:t xml:space="preserve"> на проекты постановлений администра</w:t>
      </w:r>
      <w:r w:rsidR="00F262F6" w:rsidRPr="002C4549">
        <w:rPr>
          <w:rFonts w:ascii="Times New Roman" w:hAnsi="Times New Roman" w:cs="Times New Roman"/>
          <w:sz w:val="28"/>
          <w:szCs w:val="28"/>
        </w:rPr>
        <w:t>ции Ханты-Мансийского района о продлении периода действия</w:t>
      </w:r>
      <w:r w:rsidR="00A74E99" w:rsidRPr="002C4549">
        <w:rPr>
          <w:rFonts w:ascii="Times New Roman" w:hAnsi="Times New Roman" w:cs="Times New Roman"/>
          <w:sz w:val="28"/>
          <w:szCs w:val="28"/>
        </w:rPr>
        <w:t xml:space="preserve"> муниципальных </w:t>
      </w:r>
      <w:r w:rsidR="00BC45B5" w:rsidRPr="002C4549">
        <w:rPr>
          <w:rFonts w:ascii="Times New Roman" w:hAnsi="Times New Roman" w:cs="Times New Roman"/>
          <w:sz w:val="28"/>
          <w:szCs w:val="28"/>
        </w:rPr>
        <w:t>программ</w:t>
      </w:r>
      <w:r w:rsidR="00A74E99" w:rsidRPr="002C4549">
        <w:rPr>
          <w:rFonts w:ascii="Times New Roman" w:hAnsi="Times New Roman" w:cs="Times New Roman"/>
          <w:sz w:val="28"/>
          <w:szCs w:val="28"/>
        </w:rPr>
        <w:t xml:space="preserve"> </w:t>
      </w:r>
      <w:r w:rsidR="00F262F6" w:rsidRPr="002C4549">
        <w:rPr>
          <w:rFonts w:ascii="Times New Roman" w:hAnsi="Times New Roman" w:cs="Times New Roman"/>
          <w:sz w:val="28"/>
          <w:szCs w:val="28"/>
        </w:rPr>
        <w:t xml:space="preserve">до </w:t>
      </w:r>
      <w:r w:rsidR="00A74E99" w:rsidRPr="002C4549">
        <w:rPr>
          <w:rFonts w:ascii="Times New Roman" w:hAnsi="Times New Roman" w:cs="Times New Roman"/>
          <w:sz w:val="28"/>
          <w:szCs w:val="28"/>
        </w:rPr>
        <w:t>202</w:t>
      </w:r>
      <w:r w:rsidR="00602153" w:rsidRPr="002C4549">
        <w:rPr>
          <w:rFonts w:ascii="Times New Roman" w:hAnsi="Times New Roman" w:cs="Times New Roman"/>
          <w:sz w:val="28"/>
          <w:szCs w:val="28"/>
        </w:rPr>
        <w:t>6</w:t>
      </w:r>
      <w:r w:rsidR="00A74E99" w:rsidRPr="002C4549">
        <w:rPr>
          <w:rFonts w:ascii="Times New Roman" w:hAnsi="Times New Roman" w:cs="Times New Roman"/>
          <w:sz w:val="28"/>
          <w:szCs w:val="28"/>
        </w:rPr>
        <w:t xml:space="preserve"> год</w:t>
      </w:r>
      <w:r w:rsidR="00F262F6" w:rsidRPr="002C4549">
        <w:rPr>
          <w:rFonts w:ascii="Times New Roman" w:hAnsi="Times New Roman" w:cs="Times New Roman"/>
          <w:sz w:val="28"/>
          <w:szCs w:val="28"/>
        </w:rPr>
        <w:t>а</w:t>
      </w:r>
      <w:r w:rsidR="006531CD" w:rsidRPr="002C4549">
        <w:rPr>
          <w:rFonts w:ascii="Times New Roman" w:hAnsi="Times New Roman" w:cs="Times New Roman"/>
          <w:sz w:val="28"/>
          <w:szCs w:val="28"/>
        </w:rPr>
        <w:t>)</w:t>
      </w:r>
      <w:r w:rsidR="00691419" w:rsidRPr="002C4549">
        <w:rPr>
          <w:rFonts w:ascii="Times New Roman" w:hAnsi="Times New Roman" w:cs="Times New Roman"/>
          <w:sz w:val="28"/>
          <w:szCs w:val="28"/>
        </w:rPr>
        <w:t xml:space="preserve"> и </w:t>
      </w:r>
      <w:r w:rsidR="00003C04" w:rsidRPr="002C4549">
        <w:rPr>
          <w:rFonts w:ascii="Times New Roman" w:hAnsi="Times New Roman" w:cs="Times New Roman"/>
          <w:sz w:val="28"/>
          <w:szCs w:val="28"/>
        </w:rPr>
        <w:t>48</w:t>
      </w:r>
      <w:r w:rsidR="00691419" w:rsidRPr="002C4549">
        <w:rPr>
          <w:rFonts w:ascii="Times New Roman" w:hAnsi="Times New Roman" w:cs="Times New Roman"/>
          <w:sz w:val="28"/>
          <w:szCs w:val="28"/>
        </w:rPr>
        <w:t xml:space="preserve"> </w:t>
      </w:r>
      <w:r w:rsidR="00BC45B5" w:rsidRPr="002C4549">
        <w:rPr>
          <w:rFonts w:ascii="Times New Roman" w:hAnsi="Times New Roman" w:cs="Times New Roman"/>
          <w:sz w:val="28"/>
          <w:szCs w:val="28"/>
        </w:rPr>
        <w:t>заключений</w:t>
      </w:r>
      <w:r w:rsidR="00A74E99" w:rsidRPr="002C4549">
        <w:rPr>
          <w:rFonts w:ascii="Times New Roman" w:hAnsi="Times New Roman" w:cs="Times New Roman"/>
          <w:sz w:val="28"/>
          <w:szCs w:val="28"/>
        </w:rPr>
        <w:t xml:space="preserve"> на иные проекты решений Думы Ханты-Мансийского района в части расходных обязательств муниципального района</w:t>
      </w:r>
      <w:r w:rsidRPr="002C4549">
        <w:rPr>
          <w:rFonts w:ascii="Times New Roman" w:hAnsi="Times New Roman" w:cs="Times New Roman"/>
          <w:sz w:val="28"/>
          <w:szCs w:val="28"/>
        </w:rPr>
        <w:t>.</w:t>
      </w:r>
    </w:p>
    <w:p w14:paraId="74B5BFF2" w14:textId="7533C1AC" w:rsidR="00544163" w:rsidRPr="00A61D44" w:rsidRDefault="00544163" w:rsidP="00A77F85">
      <w:pPr>
        <w:autoSpaceDE w:val="0"/>
        <w:autoSpaceDN w:val="0"/>
        <w:adjustRightInd w:val="0"/>
        <w:spacing w:after="0" w:line="240" w:lineRule="auto"/>
        <w:ind w:firstLine="709"/>
        <w:jc w:val="both"/>
        <w:rPr>
          <w:rFonts w:ascii="Times New Roman" w:hAnsi="Times New Roman" w:cs="Times New Roman"/>
          <w:sz w:val="28"/>
          <w:szCs w:val="28"/>
        </w:rPr>
      </w:pPr>
      <w:r w:rsidRPr="00093D0E">
        <w:rPr>
          <w:rFonts w:ascii="Times New Roman" w:hAnsi="Times New Roman" w:cs="Times New Roman"/>
          <w:sz w:val="28"/>
          <w:szCs w:val="28"/>
        </w:rPr>
        <w:t>В отчетном периоде</w:t>
      </w:r>
      <w:r w:rsidRPr="00093D0E">
        <w:rPr>
          <w:rFonts w:ascii="Times New Roman" w:eastAsia="Times New Roman" w:hAnsi="Times New Roman" w:cs="Times New Roman"/>
          <w:sz w:val="28"/>
          <w:szCs w:val="28"/>
        </w:rPr>
        <w:t xml:space="preserve"> отрицательные заключения отсутствовали.</w:t>
      </w:r>
    </w:p>
    <w:p w14:paraId="53A74688" w14:textId="2E8780B7" w:rsidR="00002AFE"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D44">
        <w:rPr>
          <w:rFonts w:ascii="Times New Roman" w:eastAsia="Times New Roman" w:hAnsi="Times New Roman" w:cs="Times New Roman"/>
          <w:sz w:val="28"/>
          <w:szCs w:val="28"/>
        </w:rPr>
        <w:t>По результатам экспертно-аналитических мероприятий</w:t>
      </w:r>
      <w:r w:rsidR="00691419" w:rsidRPr="00A61D44">
        <w:rPr>
          <w:rFonts w:ascii="Times New Roman" w:eastAsia="Times New Roman" w:hAnsi="Times New Roman" w:cs="Times New Roman"/>
          <w:sz w:val="28"/>
          <w:szCs w:val="28"/>
        </w:rPr>
        <w:t xml:space="preserve"> в 202</w:t>
      </w:r>
      <w:r w:rsidR="00A61D44" w:rsidRPr="00A61D44">
        <w:rPr>
          <w:rFonts w:ascii="Times New Roman" w:eastAsia="Times New Roman" w:hAnsi="Times New Roman" w:cs="Times New Roman"/>
          <w:sz w:val="28"/>
          <w:szCs w:val="28"/>
        </w:rPr>
        <w:t>3</w:t>
      </w:r>
      <w:r w:rsidR="00BC45B5" w:rsidRPr="00A61D44">
        <w:rPr>
          <w:rFonts w:ascii="Times New Roman" w:eastAsia="Times New Roman" w:hAnsi="Times New Roman" w:cs="Times New Roman"/>
          <w:sz w:val="28"/>
          <w:szCs w:val="28"/>
        </w:rPr>
        <w:t xml:space="preserve"> году по </w:t>
      </w:r>
      <w:r w:rsidR="00602153" w:rsidRPr="00A61D44">
        <w:rPr>
          <w:rFonts w:ascii="Times New Roman" w:eastAsia="Times New Roman" w:hAnsi="Times New Roman" w:cs="Times New Roman"/>
          <w:sz w:val="28"/>
          <w:szCs w:val="28"/>
        </w:rPr>
        <w:t>56</w:t>
      </w:r>
      <w:r w:rsidR="00BC45B5" w:rsidRPr="00A61D44">
        <w:rPr>
          <w:rFonts w:ascii="Times New Roman" w:eastAsia="Times New Roman" w:hAnsi="Times New Roman" w:cs="Times New Roman"/>
          <w:sz w:val="28"/>
          <w:szCs w:val="28"/>
        </w:rPr>
        <w:t xml:space="preserve"> проектам</w:t>
      </w:r>
      <w:r w:rsidRPr="00A61D44">
        <w:rPr>
          <w:rFonts w:ascii="Times New Roman" w:eastAsia="Times New Roman" w:hAnsi="Times New Roman" w:cs="Times New Roman"/>
          <w:sz w:val="28"/>
          <w:szCs w:val="28"/>
        </w:rPr>
        <w:t xml:space="preserve"> </w:t>
      </w:r>
      <w:r w:rsidR="00BC45B5" w:rsidRPr="00A61D44">
        <w:rPr>
          <w:rFonts w:ascii="Times New Roman" w:eastAsia="Times New Roman" w:hAnsi="Times New Roman" w:cs="Times New Roman"/>
          <w:sz w:val="28"/>
          <w:szCs w:val="28"/>
        </w:rPr>
        <w:t xml:space="preserve">нормативных актов </w:t>
      </w:r>
      <w:r w:rsidR="00002AFE" w:rsidRPr="00A61D44">
        <w:rPr>
          <w:rFonts w:ascii="Times New Roman" w:eastAsia="Times New Roman" w:hAnsi="Times New Roman" w:cs="Times New Roman"/>
          <w:sz w:val="28"/>
          <w:szCs w:val="28"/>
        </w:rPr>
        <w:t xml:space="preserve">установлено </w:t>
      </w:r>
      <w:r w:rsidR="00602153" w:rsidRPr="00A61D44">
        <w:rPr>
          <w:rFonts w:ascii="Times New Roman" w:eastAsia="Times New Roman" w:hAnsi="Times New Roman" w:cs="Times New Roman"/>
          <w:sz w:val="28"/>
          <w:szCs w:val="28"/>
        </w:rPr>
        <w:t>210</w:t>
      </w:r>
      <w:r w:rsidR="00186DFB" w:rsidRPr="00A61D44">
        <w:rPr>
          <w:rFonts w:ascii="Times New Roman" w:eastAsia="Times New Roman" w:hAnsi="Times New Roman" w:cs="Times New Roman"/>
          <w:sz w:val="28"/>
          <w:szCs w:val="28"/>
        </w:rPr>
        <w:t xml:space="preserve"> замечаний</w:t>
      </w:r>
      <w:r w:rsidRPr="00A61D44">
        <w:rPr>
          <w:rFonts w:ascii="Times New Roman" w:eastAsia="Times New Roman" w:hAnsi="Times New Roman" w:cs="Times New Roman"/>
          <w:sz w:val="28"/>
          <w:szCs w:val="28"/>
        </w:rPr>
        <w:t xml:space="preserve">, с целью их устранения подготовлено </w:t>
      </w:r>
      <w:r w:rsidR="00602153" w:rsidRPr="00A61D44">
        <w:rPr>
          <w:rFonts w:ascii="Times New Roman" w:eastAsia="Times New Roman" w:hAnsi="Times New Roman" w:cs="Times New Roman"/>
          <w:sz w:val="28"/>
          <w:szCs w:val="28"/>
        </w:rPr>
        <w:t>236</w:t>
      </w:r>
      <w:r w:rsidRPr="00A61D44">
        <w:rPr>
          <w:rFonts w:ascii="Times New Roman" w:eastAsia="Times New Roman" w:hAnsi="Times New Roman" w:cs="Times New Roman"/>
          <w:sz w:val="28"/>
          <w:szCs w:val="28"/>
        </w:rPr>
        <w:t xml:space="preserve"> предложени</w:t>
      </w:r>
      <w:r w:rsidR="00186DFB" w:rsidRPr="00A61D44">
        <w:rPr>
          <w:rFonts w:ascii="Times New Roman" w:eastAsia="Times New Roman" w:hAnsi="Times New Roman" w:cs="Times New Roman"/>
          <w:sz w:val="28"/>
          <w:szCs w:val="28"/>
        </w:rPr>
        <w:t>й</w:t>
      </w:r>
      <w:r w:rsidRPr="00A61D44">
        <w:rPr>
          <w:rFonts w:ascii="Times New Roman" w:eastAsia="Times New Roman" w:hAnsi="Times New Roman" w:cs="Times New Roman"/>
          <w:sz w:val="28"/>
          <w:szCs w:val="28"/>
        </w:rPr>
        <w:t>.</w:t>
      </w:r>
    </w:p>
    <w:p w14:paraId="5349B0BD" w14:textId="6AA3EBC1" w:rsidR="00002AFE"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sz w:val="28"/>
          <w:szCs w:val="28"/>
        </w:rPr>
        <w:t xml:space="preserve">В </w:t>
      </w:r>
      <w:r w:rsidR="00C303B6" w:rsidRPr="002C4549">
        <w:rPr>
          <w:rFonts w:ascii="Times New Roman" w:eastAsia="Times New Roman" w:hAnsi="Times New Roman" w:cs="Times New Roman"/>
          <w:sz w:val="28"/>
          <w:szCs w:val="28"/>
        </w:rPr>
        <w:t>рамках взаимодействия Контрольно-счетной палаты с</w:t>
      </w:r>
      <w:r w:rsidR="00BB23FC" w:rsidRPr="002C4549">
        <w:rPr>
          <w:rFonts w:ascii="Times New Roman" w:eastAsia="Times New Roman" w:hAnsi="Times New Roman" w:cs="Times New Roman"/>
          <w:sz w:val="28"/>
          <w:szCs w:val="28"/>
        </w:rPr>
        <w:t xml:space="preserve"> </w:t>
      </w:r>
      <w:r w:rsidR="00366793" w:rsidRPr="002C4549">
        <w:rPr>
          <w:rFonts w:ascii="Times New Roman" w:eastAsia="Times New Roman" w:hAnsi="Times New Roman" w:cs="Times New Roman"/>
          <w:sz w:val="28"/>
          <w:szCs w:val="28"/>
        </w:rPr>
        <w:t xml:space="preserve">органами государственной власти, </w:t>
      </w:r>
      <w:r w:rsidR="00BB23FC" w:rsidRPr="002C4549">
        <w:rPr>
          <w:rFonts w:ascii="Times New Roman" w:hAnsi="Times New Roman" w:cs="Times New Roman"/>
          <w:sz w:val="28"/>
          <w:szCs w:val="28"/>
        </w:rPr>
        <w:t>органами местного самоуправления Ханты-Мансийского района и о</w:t>
      </w:r>
      <w:r w:rsidR="00EF5548" w:rsidRPr="002C4549">
        <w:rPr>
          <w:rFonts w:ascii="Times New Roman" w:hAnsi="Times New Roman" w:cs="Times New Roman"/>
          <w:sz w:val="28"/>
          <w:szCs w:val="28"/>
        </w:rPr>
        <w:t>беспечение доступа</w:t>
      </w:r>
      <w:r w:rsidR="00CD2A79" w:rsidRPr="002C4549">
        <w:rPr>
          <w:rFonts w:ascii="Times New Roman" w:hAnsi="Times New Roman" w:cs="Times New Roman"/>
          <w:sz w:val="28"/>
          <w:szCs w:val="28"/>
        </w:rPr>
        <w:t xml:space="preserve"> </w:t>
      </w:r>
      <w:r w:rsidR="00BB23FC" w:rsidRPr="002C4549">
        <w:rPr>
          <w:rFonts w:ascii="Times New Roman" w:hAnsi="Times New Roman" w:cs="Times New Roman"/>
          <w:sz w:val="28"/>
          <w:szCs w:val="28"/>
        </w:rPr>
        <w:t>к информации о деятельности Контрольно-счетной палаты</w:t>
      </w:r>
      <w:r w:rsidR="00287CB6" w:rsidRPr="002C4549">
        <w:rPr>
          <w:rFonts w:ascii="Times New Roman" w:hAnsi="Times New Roman" w:cs="Times New Roman"/>
          <w:sz w:val="28"/>
          <w:szCs w:val="28"/>
        </w:rPr>
        <w:t xml:space="preserve"> в </w:t>
      </w:r>
      <w:r w:rsidRPr="002C4549">
        <w:rPr>
          <w:rFonts w:ascii="Times New Roman" w:eastAsia="Times New Roman" w:hAnsi="Times New Roman" w:cs="Times New Roman"/>
          <w:sz w:val="28"/>
          <w:szCs w:val="28"/>
        </w:rPr>
        <w:t>20</w:t>
      </w:r>
      <w:r w:rsidR="00602153" w:rsidRPr="002C4549">
        <w:rPr>
          <w:rFonts w:ascii="Times New Roman" w:eastAsia="Times New Roman" w:hAnsi="Times New Roman" w:cs="Times New Roman"/>
          <w:sz w:val="28"/>
          <w:szCs w:val="28"/>
        </w:rPr>
        <w:t>23</w:t>
      </w:r>
      <w:r w:rsidRPr="002C4549">
        <w:rPr>
          <w:rFonts w:ascii="Times New Roman" w:eastAsia="Times New Roman" w:hAnsi="Times New Roman" w:cs="Times New Roman"/>
          <w:sz w:val="28"/>
          <w:szCs w:val="28"/>
        </w:rPr>
        <w:t xml:space="preserve"> го</w:t>
      </w:r>
      <w:r w:rsidR="00EA0F20" w:rsidRPr="002C4549">
        <w:rPr>
          <w:rFonts w:ascii="Times New Roman" w:eastAsia="Times New Roman" w:hAnsi="Times New Roman" w:cs="Times New Roman"/>
          <w:sz w:val="28"/>
          <w:szCs w:val="28"/>
        </w:rPr>
        <w:t>ду подготовлена и представлена:</w:t>
      </w:r>
    </w:p>
    <w:p w14:paraId="04EFF1E9" w14:textId="2597CB32" w:rsidR="005A6D3C" w:rsidRPr="002C4549" w:rsidRDefault="00197FDF" w:rsidP="00A77F8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4549">
        <w:rPr>
          <w:rFonts w:ascii="Times New Roman" w:hAnsi="Times New Roman" w:cs="Times New Roman"/>
          <w:sz w:val="28"/>
          <w:szCs w:val="28"/>
        </w:rPr>
        <w:t>в Счетную палату Ханты-М</w:t>
      </w:r>
      <w:r w:rsidR="0010022F" w:rsidRPr="002C4549">
        <w:rPr>
          <w:rFonts w:ascii="Times New Roman" w:hAnsi="Times New Roman" w:cs="Times New Roman"/>
          <w:sz w:val="28"/>
          <w:szCs w:val="28"/>
        </w:rPr>
        <w:t>ансийского автономного округа</w:t>
      </w:r>
      <w:r w:rsidR="00FF3EA9" w:rsidRPr="002C4549">
        <w:rPr>
          <w:rFonts w:ascii="Times New Roman" w:hAnsi="Times New Roman" w:cs="Times New Roman"/>
          <w:sz w:val="28"/>
          <w:szCs w:val="28"/>
        </w:rPr>
        <w:t xml:space="preserve"> – </w:t>
      </w:r>
      <w:r w:rsidRPr="002C4549">
        <w:rPr>
          <w:rFonts w:ascii="Times New Roman" w:hAnsi="Times New Roman" w:cs="Times New Roman"/>
          <w:sz w:val="28"/>
          <w:szCs w:val="28"/>
        </w:rPr>
        <w:t>Югры</w:t>
      </w:r>
      <w:r w:rsidR="00C44D66" w:rsidRPr="002C4549">
        <w:rPr>
          <w:rFonts w:ascii="Times New Roman" w:hAnsi="Times New Roman" w:cs="Times New Roman"/>
          <w:sz w:val="28"/>
          <w:szCs w:val="28"/>
        </w:rPr>
        <w:t xml:space="preserve"> </w:t>
      </w:r>
      <w:r w:rsidR="0010022F" w:rsidRPr="002C4549">
        <w:rPr>
          <w:rFonts w:ascii="Times New Roman" w:eastAsia="Times New Roman" w:hAnsi="Times New Roman" w:cs="Times New Roman"/>
          <w:sz w:val="28"/>
          <w:szCs w:val="28"/>
        </w:rPr>
        <w:t xml:space="preserve">– </w:t>
      </w:r>
      <w:r w:rsidR="00AD0326" w:rsidRPr="002C4549">
        <w:rPr>
          <w:rFonts w:ascii="Times New Roman" w:eastAsia="Times New Roman" w:hAnsi="Times New Roman" w:cs="Times New Roman"/>
          <w:sz w:val="28"/>
          <w:szCs w:val="28"/>
        </w:rPr>
        <w:t>отчетно-аналитическая информация об осн</w:t>
      </w:r>
      <w:r w:rsidR="00FF3EA9" w:rsidRPr="002C4549">
        <w:rPr>
          <w:rFonts w:ascii="Times New Roman" w:eastAsia="Times New Roman" w:hAnsi="Times New Roman" w:cs="Times New Roman"/>
          <w:sz w:val="28"/>
          <w:szCs w:val="28"/>
        </w:rPr>
        <w:t xml:space="preserve">овных показателях деятельности </w:t>
      </w:r>
      <w:r w:rsidR="002458ED" w:rsidRPr="002C4549">
        <w:rPr>
          <w:rFonts w:ascii="Times New Roman" w:eastAsia="Times New Roman" w:hAnsi="Times New Roman" w:cs="Times New Roman"/>
          <w:sz w:val="28"/>
          <w:szCs w:val="28"/>
        </w:rPr>
        <w:t>Контрольно-счетн</w:t>
      </w:r>
      <w:r w:rsidR="00AD0326" w:rsidRPr="002C4549">
        <w:rPr>
          <w:rFonts w:ascii="Times New Roman" w:eastAsia="Times New Roman" w:hAnsi="Times New Roman" w:cs="Times New Roman"/>
          <w:sz w:val="28"/>
          <w:szCs w:val="28"/>
        </w:rPr>
        <w:t xml:space="preserve">ой палаты </w:t>
      </w:r>
      <w:r w:rsidR="00287CB6" w:rsidRPr="002C4549">
        <w:rPr>
          <w:rFonts w:ascii="Times New Roman" w:eastAsia="Times New Roman" w:hAnsi="Times New Roman" w:cs="Times New Roman"/>
          <w:sz w:val="28"/>
          <w:szCs w:val="28"/>
        </w:rPr>
        <w:t>и о кадров</w:t>
      </w:r>
      <w:r w:rsidR="005A6D3C" w:rsidRPr="002C4549">
        <w:rPr>
          <w:rFonts w:ascii="Times New Roman" w:eastAsia="Times New Roman" w:hAnsi="Times New Roman" w:cs="Times New Roman"/>
          <w:sz w:val="28"/>
          <w:szCs w:val="28"/>
        </w:rPr>
        <w:t>ом обеспечении за 2022</w:t>
      </w:r>
      <w:r w:rsidR="00AD0326" w:rsidRPr="002C4549">
        <w:rPr>
          <w:rFonts w:ascii="Times New Roman" w:eastAsia="Times New Roman" w:hAnsi="Times New Roman" w:cs="Times New Roman"/>
          <w:sz w:val="28"/>
          <w:szCs w:val="28"/>
        </w:rPr>
        <w:t xml:space="preserve"> год</w:t>
      </w:r>
      <w:r w:rsidR="005A6D3C" w:rsidRPr="002C4549">
        <w:rPr>
          <w:rFonts w:ascii="Times New Roman" w:eastAsia="Times New Roman" w:hAnsi="Times New Roman" w:cs="Times New Roman"/>
          <w:sz w:val="28"/>
          <w:szCs w:val="28"/>
        </w:rPr>
        <w:t xml:space="preserve">; о проведении экспертно-аналитических мероприятий по соблюдению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сельских поселений Кедровый, Согом, Сибирский; о практике </w:t>
      </w:r>
      <w:r w:rsidR="005A6D3C" w:rsidRPr="002C4549">
        <w:rPr>
          <w:rFonts w:ascii="Times New Roman" w:eastAsia="Times New Roman" w:hAnsi="Times New Roman" w:cs="Times New Roman"/>
          <w:sz w:val="28"/>
          <w:szCs w:val="28"/>
        </w:rPr>
        <w:lastRenderedPageBreak/>
        <w:t>формирования годового отчета Контрольно-счетной палаты</w:t>
      </w:r>
      <w:r w:rsidR="00BF3CB5" w:rsidRPr="002C4549">
        <w:rPr>
          <w:rFonts w:ascii="Times New Roman" w:eastAsia="Times New Roman" w:hAnsi="Times New Roman" w:cs="Times New Roman"/>
          <w:sz w:val="28"/>
          <w:szCs w:val="28"/>
        </w:rPr>
        <w:t>;</w:t>
      </w:r>
      <w:r w:rsidR="00BF3CB5" w:rsidRPr="002C4549">
        <w:rPr>
          <w:rFonts w:ascii="Times New Roman" w:hAnsi="Times New Roman" w:cs="Times New Roman"/>
          <w:sz w:val="28"/>
          <w:szCs w:val="28"/>
        </w:rPr>
        <w:t xml:space="preserve"> о нормативных правовых актах Ханты-Мансийского района, регулирующих вопросы материального и социального обеспечения лиц, замещающих муниципальные должности в Контрольно-счетной палате;</w:t>
      </w:r>
    </w:p>
    <w:p w14:paraId="31204F68" w14:textId="59111477" w:rsidR="00197FDF" w:rsidRPr="002C4549" w:rsidRDefault="00197FDF" w:rsidP="00A77F85">
      <w:pPr>
        <w:autoSpaceDE w:val="0"/>
        <w:autoSpaceDN w:val="0"/>
        <w:adjustRightInd w:val="0"/>
        <w:spacing w:after="0" w:line="240" w:lineRule="auto"/>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ab/>
        <w:t>в Думу Ханты-Мансийского района</w:t>
      </w:r>
      <w:r w:rsidR="000D6ABE"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w:t>
      </w:r>
      <w:r w:rsidR="003B4577" w:rsidRPr="002C4549">
        <w:rPr>
          <w:rFonts w:ascii="Times New Roman" w:eastAsia="Times New Roman" w:hAnsi="Times New Roman" w:cs="Times New Roman"/>
          <w:sz w:val="28"/>
          <w:szCs w:val="28"/>
        </w:rPr>
        <w:t>г</w:t>
      </w:r>
      <w:r w:rsidR="000D6ABE" w:rsidRPr="002C4549">
        <w:rPr>
          <w:rFonts w:ascii="Times New Roman" w:eastAsia="Times New Roman" w:hAnsi="Times New Roman" w:cs="Times New Roman"/>
          <w:sz w:val="28"/>
          <w:szCs w:val="28"/>
        </w:rPr>
        <w:t>лаве Ханты-Мансийского района –</w:t>
      </w:r>
      <w:r w:rsidRPr="002C4549">
        <w:rPr>
          <w:rFonts w:ascii="Times New Roman" w:eastAsia="Times New Roman" w:hAnsi="Times New Roman" w:cs="Times New Roman"/>
          <w:sz w:val="28"/>
          <w:szCs w:val="28"/>
        </w:rPr>
        <w:t xml:space="preserve"> </w:t>
      </w:r>
      <w:r w:rsidR="000D6ABE" w:rsidRPr="002C4549">
        <w:rPr>
          <w:rFonts w:ascii="Times New Roman" w:eastAsia="Times New Roman" w:hAnsi="Times New Roman" w:cs="Times New Roman"/>
          <w:sz w:val="28"/>
          <w:szCs w:val="28"/>
        </w:rPr>
        <w:t xml:space="preserve">ежеквартальная </w:t>
      </w:r>
      <w:r w:rsidR="005B1D7A" w:rsidRPr="002C4549">
        <w:rPr>
          <w:rFonts w:ascii="Times New Roman" w:eastAsia="Times New Roman" w:hAnsi="Times New Roman" w:cs="Times New Roman"/>
          <w:sz w:val="28"/>
          <w:szCs w:val="28"/>
        </w:rPr>
        <w:t xml:space="preserve">информация о деятельности </w:t>
      </w:r>
      <w:r w:rsidR="002458ED" w:rsidRPr="002C4549">
        <w:rPr>
          <w:rFonts w:ascii="Times New Roman" w:eastAsia="Times New Roman" w:hAnsi="Times New Roman" w:cs="Times New Roman"/>
          <w:sz w:val="28"/>
          <w:szCs w:val="28"/>
        </w:rPr>
        <w:t>Контрольно-счетн</w:t>
      </w:r>
      <w:r w:rsidR="005B1D7A" w:rsidRPr="002C4549">
        <w:rPr>
          <w:rFonts w:ascii="Times New Roman" w:eastAsia="Times New Roman" w:hAnsi="Times New Roman" w:cs="Times New Roman"/>
          <w:sz w:val="28"/>
          <w:szCs w:val="28"/>
        </w:rPr>
        <w:t xml:space="preserve">ой палаты </w:t>
      </w:r>
      <w:r w:rsidR="009371E5" w:rsidRPr="002C4549">
        <w:rPr>
          <w:rFonts w:ascii="Times New Roman" w:eastAsia="Times New Roman" w:hAnsi="Times New Roman" w:cs="Times New Roman"/>
          <w:sz w:val="28"/>
          <w:szCs w:val="28"/>
        </w:rPr>
        <w:t>за</w:t>
      </w:r>
      <w:r w:rsidR="000D6ABE" w:rsidRPr="002C4549">
        <w:rPr>
          <w:rFonts w:ascii="Times New Roman" w:eastAsia="Times New Roman" w:hAnsi="Times New Roman" w:cs="Times New Roman"/>
          <w:sz w:val="28"/>
          <w:szCs w:val="28"/>
        </w:rPr>
        <w:t xml:space="preserve"> отчетный квартал, в том числе за</w:t>
      </w:r>
      <w:r w:rsidR="009371E5" w:rsidRPr="002C4549">
        <w:rPr>
          <w:rFonts w:ascii="Times New Roman" w:eastAsia="Times New Roman" w:hAnsi="Times New Roman" w:cs="Times New Roman"/>
          <w:sz w:val="28"/>
          <w:szCs w:val="28"/>
        </w:rPr>
        <w:t xml:space="preserve"> 4 квартал </w:t>
      </w:r>
      <w:r w:rsidRPr="002C4549">
        <w:rPr>
          <w:rFonts w:ascii="Times New Roman" w:eastAsia="Times New Roman" w:hAnsi="Times New Roman" w:cs="Times New Roman"/>
          <w:sz w:val="28"/>
          <w:szCs w:val="28"/>
        </w:rPr>
        <w:t>202</w:t>
      </w:r>
      <w:r w:rsidR="00735B07" w:rsidRPr="002C4549">
        <w:rPr>
          <w:rFonts w:ascii="Times New Roman" w:eastAsia="Times New Roman" w:hAnsi="Times New Roman" w:cs="Times New Roman"/>
          <w:sz w:val="28"/>
          <w:szCs w:val="28"/>
        </w:rPr>
        <w:t>2</w:t>
      </w:r>
      <w:r w:rsidR="000D6ABE" w:rsidRPr="002C4549">
        <w:rPr>
          <w:rFonts w:ascii="Times New Roman" w:eastAsia="Times New Roman" w:hAnsi="Times New Roman" w:cs="Times New Roman"/>
          <w:sz w:val="28"/>
          <w:szCs w:val="28"/>
        </w:rPr>
        <w:t xml:space="preserve"> года и</w:t>
      </w:r>
      <w:r w:rsidR="005B1D7A" w:rsidRPr="002C4549">
        <w:rPr>
          <w:rFonts w:ascii="Times New Roman" w:eastAsia="Times New Roman" w:hAnsi="Times New Roman" w:cs="Times New Roman"/>
          <w:sz w:val="28"/>
          <w:szCs w:val="28"/>
        </w:rPr>
        <w:t xml:space="preserve"> 1-3 кварталы 20</w:t>
      </w:r>
      <w:r w:rsidR="00735B07" w:rsidRPr="002C4549">
        <w:rPr>
          <w:rFonts w:ascii="Times New Roman" w:eastAsia="Times New Roman" w:hAnsi="Times New Roman" w:cs="Times New Roman"/>
          <w:sz w:val="28"/>
          <w:szCs w:val="28"/>
        </w:rPr>
        <w:t>23</w:t>
      </w:r>
      <w:r w:rsidR="005B1D7A" w:rsidRPr="002C4549">
        <w:rPr>
          <w:rFonts w:ascii="Times New Roman" w:eastAsia="Times New Roman" w:hAnsi="Times New Roman" w:cs="Times New Roman"/>
          <w:sz w:val="28"/>
          <w:szCs w:val="28"/>
        </w:rPr>
        <w:t xml:space="preserve"> года</w:t>
      </w:r>
      <w:r w:rsidRPr="002C4549">
        <w:rPr>
          <w:rFonts w:ascii="Times New Roman" w:eastAsia="Times New Roman" w:hAnsi="Times New Roman" w:cs="Times New Roman"/>
          <w:sz w:val="28"/>
          <w:szCs w:val="28"/>
        </w:rPr>
        <w:t>;</w:t>
      </w:r>
    </w:p>
    <w:p w14:paraId="4F020453" w14:textId="627B63A2" w:rsidR="00735B07" w:rsidRPr="002C4549" w:rsidRDefault="00CE6022" w:rsidP="00A77F85">
      <w:pPr>
        <w:spacing w:after="0" w:line="240" w:lineRule="auto"/>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ab/>
      </w:r>
      <w:r w:rsidR="000D6ABE" w:rsidRPr="002C4549">
        <w:rPr>
          <w:rFonts w:ascii="Times New Roman" w:eastAsia="Times New Roman" w:hAnsi="Times New Roman" w:cs="Times New Roman"/>
          <w:sz w:val="28"/>
          <w:szCs w:val="28"/>
        </w:rPr>
        <w:t xml:space="preserve">в Думу Ханты-Мансийского района проекты </w:t>
      </w:r>
      <w:r w:rsidR="00735B07" w:rsidRPr="002C4549">
        <w:rPr>
          <w:rFonts w:ascii="Times New Roman" w:eastAsia="Times New Roman" w:hAnsi="Times New Roman" w:cs="Times New Roman"/>
          <w:sz w:val="28"/>
          <w:szCs w:val="28"/>
        </w:rPr>
        <w:t>3</w:t>
      </w:r>
      <w:r w:rsidRPr="002C4549">
        <w:rPr>
          <w:rFonts w:ascii="Times New Roman" w:eastAsia="Times New Roman" w:hAnsi="Times New Roman" w:cs="Times New Roman"/>
          <w:sz w:val="28"/>
          <w:szCs w:val="28"/>
        </w:rPr>
        <w:t xml:space="preserve"> </w:t>
      </w:r>
      <w:r w:rsidR="000D6ABE" w:rsidRPr="002C4549">
        <w:rPr>
          <w:rFonts w:ascii="Times New Roman" w:eastAsia="Times New Roman" w:hAnsi="Times New Roman" w:cs="Times New Roman"/>
          <w:sz w:val="28"/>
          <w:szCs w:val="28"/>
        </w:rPr>
        <w:t>решений: «Об утверждении отчета о деятельности К</w:t>
      </w:r>
      <w:r w:rsidR="00735B07" w:rsidRPr="002C4549">
        <w:rPr>
          <w:rFonts w:ascii="Times New Roman" w:eastAsia="Times New Roman" w:hAnsi="Times New Roman" w:cs="Times New Roman"/>
          <w:sz w:val="28"/>
          <w:szCs w:val="28"/>
        </w:rPr>
        <w:t>онтрольно-счетной палаты за 2022</w:t>
      </w:r>
      <w:r w:rsidR="000D6ABE" w:rsidRPr="002C4549">
        <w:rPr>
          <w:rFonts w:ascii="Times New Roman" w:eastAsia="Times New Roman" w:hAnsi="Times New Roman" w:cs="Times New Roman"/>
          <w:sz w:val="28"/>
          <w:szCs w:val="28"/>
        </w:rPr>
        <w:t xml:space="preserve"> год»</w:t>
      </w:r>
      <w:r w:rsidRPr="002C4549">
        <w:rPr>
          <w:rFonts w:ascii="Times New Roman" w:eastAsia="Times New Roman" w:hAnsi="Times New Roman" w:cs="Times New Roman"/>
          <w:sz w:val="28"/>
          <w:szCs w:val="28"/>
        </w:rPr>
        <w:t>;</w:t>
      </w:r>
      <w:r w:rsidR="000D6ABE" w:rsidRPr="002C4549">
        <w:rPr>
          <w:rFonts w:ascii="Times New Roman" w:eastAsia="Times New Roman" w:hAnsi="Times New Roman" w:cs="Times New Roman"/>
          <w:sz w:val="28"/>
          <w:szCs w:val="28"/>
        </w:rPr>
        <w:t xml:space="preserve"> </w:t>
      </w:r>
      <w:r w:rsidR="00735B07" w:rsidRPr="002C4549">
        <w:rPr>
          <w:rFonts w:ascii="Times New Roman" w:eastAsia="Times New Roman" w:hAnsi="Times New Roman" w:cs="Times New Roman"/>
          <w:sz w:val="28"/>
          <w:szCs w:val="28"/>
        </w:rPr>
        <w:t>«О назначении на должность аудитора Контрольно-счетной палаты Ханты-Мансийского района», «</w:t>
      </w:r>
      <w:r w:rsidR="000D6ABE" w:rsidRPr="002C4549">
        <w:rPr>
          <w:rFonts w:ascii="Times New Roman" w:eastAsia="Times New Roman" w:hAnsi="Times New Roman" w:cs="Times New Roman"/>
          <w:sz w:val="28"/>
          <w:szCs w:val="28"/>
        </w:rPr>
        <w:t xml:space="preserve">Об одобрении проектов </w:t>
      </w:r>
      <w:r w:rsidR="0010022F" w:rsidRPr="002C4549">
        <w:rPr>
          <w:rFonts w:ascii="Times New Roman" w:eastAsia="Times New Roman" w:hAnsi="Times New Roman" w:cs="Times New Roman"/>
          <w:sz w:val="28"/>
          <w:szCs w:val="28"/>
        </w:rPr>
        <w:t>соглашений</w:t>
      </w:r>
      <w:r w:rsidR="000D6ABE" w:rsidRPr="002C4549">
        <w:rPr>
          <w:rFonts w:ascii="Times New Roman" w:eastAsia="Times New Roman" w:hAnsi="Times New Roman" w:cs="Times New Roman"/>
          <w:sz w:val="28"/>
          <w:szCs w:val="28"/>
        </w:rPr>
        <w:t xml:space="preserve"> о принятии Контрольно-счетной палатой полномочий сельских поселений, входящих в состав Ханты-Мансийского района, по осуществлению внешнего муниципальн</w:t>
      </w:r>
      <w:r w:rsidR="00735B07" w:rsidRPr="002C4549">
        <w:rPr>
          <w:rFonts w:ascii="Times New Roman" w:eastAsia="Times New Roman" w:hAnsi="Times New Roman" w:cs="Times New Roman"/>
          <w:sz w:val="28"/>
          <w:szCs w:val="28"/>
        </w:rPr>
        <w:t>ого финансового контроля на 2024</w:t>
      </w:r>
      <w:r w:rsidR="000D6ABE" w:rsidRPr="002C4549">
        <w:rPr>
          <w:rFonts w:ascii="Times New Roman" w:eastAsia="Times New Roman" w:hAnsi="Times New Roman" w:cs="Times New Roman"/>
          <w:sz w:val="28"/>
          <w:szCs w:val="28"/>
        </w:rPr>
        <w:t xml:space="preserve"> год»</w:t>
      </w:r>
      <w:r w:rsidR="00735B07" w:rsidRPr="002C4549">
        <w:rPr>
          <w:rFonts w:ascii="Times New Roman" w:eastAsia="Times New Roman" w:hAnsi="Times New Roman" w:cs="Times New Roman"/>
          <w:sz w:val="28"/>
          <w:szCs w:val="28"/>
        </w:rPr>
        <w:t xml:space="preserve">; </w:t>
      </w:r>
    </w:p>
    <w:p w14:paraId="08C3F509" w14:textId="26DD9384" w:rsidR="002972C9" w:rsidRPr="002C4549" w:rsidRDefault="0030181E" w:rsidP="00A77F85">
      <w:pPr>
        <w:spacing w:after="0" w:line="240" w:lineRule="auto"/>
        <w:jc w:val="both"/>
        <w:rPr>
          <w:rFonts w:ascii="Times New Roman" w:hAnsi="Times New Roman" w:cs="Times New Roman"/>
          <w:sz w:val="28"/>
          <w:szCs w:val="28"/>
        </w:rPr>
      </w:pPr>
      <w:r w:rsidRPr="002C4549">
        <w:rPr>
          <w:rFonts w:ascii="Times New Roman" w:hAnsi="Times New Roman" w:cs="Times New Roman"/>
          <w:color w:val="04092A"/>
          <w:sz w:val="28"/>
          <w:szCs w:val="28"/>
          <w:shd w:val="clear" w:color="auto" w:fill="FFFFFF"/>
        </w:rPr>
        <w:tab/>
      </w:r>
      <w:r w:rsidR="00197FDF" w:rsidRPr="002C4549">
        <w:rPr>
          <w:rFonts w:ascii="Times New Roman" w:hAnsi="Times New Roman" w:cs="Times New Roman"/>
          <w:sz w:val="28"/>
          <w:szCs w:val="28"/>
        </w:rPr>
        <w:t>главе</w:t>
      </w:r>
      <w:r w:rsidR="004700E2" w:rsidRPr="002C4549">
        <w:rPr>
          <w:rFonts w:ascii="Times New Roman" w:hAnsi="Times New Roman" w:cs="Times New Roman"/>
          <w:sz w:val="28"/>
          <w:szCs w:val="28"/>
        </w:rPr>
        <w:t xml:space="preserve"> Ханты-Мансийского района </w:t>
      </w:r>
      <w:r w:rsidR="000D6ABE" w:rsidRPr="002C4549">
        <w:rPr>
          <w:rFonts w:ascii="Times New Roman" w:hAnsi="Times New Roman" w:cs="Times New Roman"/>
          <w:sz w:val="28"/>
          <w:szCs w:val="28"/>
        </w:rPr>
        <w:t>–</w:t>
      </w:r>
      <w:r w:rsidR="00197FDF" w:rsidRPr="002C4549">
        <w:rPr>
          <w:rFonts w:ascii="Times New Roman" w:hAnsi="Times New Roman" w:cs="Times New Roman"/>
          <w:sz w:val="28"/>
          <w:szCs w:val="28"/>
        </w:rPr>
        <w:t xml:space="preserve"> </w:t>
      </w:r>
      <w:r w:rsidR="000D6ABE" w:rsidRPr="002C4549">
        <w:rPr>
          <w:rFonts w:ascii="Times New Roman" w:eastAsia="Times New Roman" w:hAnsi="Times New Roman" w:cs="Times New Roman"/>
          <w:sz w:val="28"/>
          <w:szCs w:val="28"/>
        </w:rPr>
        <w:t xml:space="preserve">ежемесячная </w:t>
      </w:r>
      <w:r w:rsidR="00197FDF" w:rsidRPr="002C4549">
        <w:rPr>
          <w:rFonts w:ascii="Times New Roman" w:hAnsi="Times New Roman" w:cs="Times New Roman"/>
          <w:sz w:val="28"/>
          <w:szCs w:val="28"/>
        </w:rPr>
        <w:t xml:space="preserve">информация </w:t>
      </w:r>
      <w:r w:rsidR="005B1D7A" w:rsidRPr="002C4549">
        <w:rPr>
          <w:rFonts w:ascii="Times New Roman" w:hAnsi="Times New Roman" w:cs="Times New Roman"/>
          <w:sz w:val="28"/>
          <w:szCs w:val="28"/>
        </w:rPr>
        <w:t>о реализации Указа Пр</w:t>
      </w:r>
      <w:r w:rsidR="00AD0326" w:rsidRPr="002C4549">
        <w:rPr>
          <w:rFonts w:ascii="Times New Roman" w:hAnsi="Times New Roman" w:cs="Times New Roman"/>
          <w:sz w:val="28"/>
          <w:szCs w:val="28"/>
        </w:rPr>
        <w:t xml:space="preserve">езидента Российской Федерации </w:t>
      </w:r>
      <w:r w:rsidR="005B1D7A" w:rsidRPr="002C4549">
        <w:rPr>
          <w:rFonts w:ascii="Times New Roman" w:hAnsi="Times New Roman" w:cs="Times New Roman"/>
          <w:sz w:val="28"/>
          <w:szCs w:val="28"/>
        </w:rPr>
        <w:t xml:space="preserve">от 17.04.2017 № 171 </w:t>
      </w:r>
      <w:r w:rsidR="00853AA6" w:rsidRPr="002C4549">
        <w:rPr>
          <w:rFonts w:ascii="Times New Roman" w:hAnsi="Times New Roman" w:cs="Times New Roman"/>
          <w:sz w:val="28"/>
          <w:szCs w:val="28"/>
        </w:rPr>
        <w:t>«</w:t>
      </w:r>
      <w:r w:rsidR="005B1D7A" w:rsidRPr="002C4549">
        <w:rPr>
          <w:rFonts w:ascii="Times New Roman" w:hAnsi="Times New Roman" w:cs="Times New Roman"/>
          <w:sz w:val="28"/>
          <w:szCs w:val="28"/>
        </w:rPr>
        <w:t>О мониторинге</w:t>
      </w:r>
      <w:r w:rsidR="00AD0326" w:rsidRPr="002C4549">
        <w:rPr>
          <w:rFonts w:ascii="Times New Roman" w:hAnsi="Times New Roman" w:cs="Times New Roman"/>
          <w:sz w:val="28"/>
          <w:szCs w:val="28"/>
        </w:rPr>
        <w:t xml:space="preserve"> </w:t>
      </w:r>
      <w:r w:rsidR="005B1D7A" w:rsidRPr="002C4549">
        <w:rPr>
          <w:rFonts w:ascii="Times New Roman" w:hAnsi="Times New Roman" w:cs="Times New Roman"/>
          <w:sz w:val="28"/>
          <w:szCs w:val="28"/>
        </w:rPr>
        <w:t>и анализе результатов рассмотрения обращений граждан</w:t>
      </w:r>
      <w:r w:rsidR="0078526B" w:rsidRPr="002C4549">
        <w:rPr>
          <w:rFonts w:ascii="Times New Roman" w:hAnsi="Times New Roman" w:cs="Times New Roman"/>
          <w:sz w:val="28"/>
          <w:szCs w:val="28"/>
        </w:rPr>
        <w:t xml:space="preserve"> </w:t>
      </w:r>
      <w:r w:rsidR="005B1D7A" w:rsidRPr="002C4549">
        <w:rPr>
          <w:rFonts w:ascii="Times New Roman" w:hAnsi="Times New Roman" w:cs="Times New Roman"/>
          <w:sz w:val="28"/>
          <w:szCs w:val="28"/>
        </w:rPr>
        <w:t>и организаций</w:t>
      </w:r>
      <w:r w:rsidR="00853AA6" w:rsidRPr="002C4549">
        <w:rPr>
          <w:rFonts w:ascii="Times New Roman" w:hAnsi="Times New Roman" w:cs="Times New Roman"/>
          <w:sz w:val="28"/>
          <w:szCs w:val="28"/>
        </w:rPr>
        <w:t>»</w:t>
      </w:r>
      <w:r w:rsidR="005B1D7A" w:rsidRPr="002C4549">
        <w:rPr>
          <w:rFonts w:ascii="Times New Roman" w:hAnsi="Times New Roman" w:cs="Times New Roman"/>
          <w:sz w:val="28"/>
          <w:szCs w:val="28"/>
        </w:rPr>
        <w:t xml:space="preserve"> </w:t>
      </w:r>
      <w:r w:rsidR="002458ED" w:rsidRPr="002C4549">
        <w:rPr>
          <w:rFonts w:ascii="Times New Roman" w:hAnsi="Times New Roman" w:cs="Times New Roman"/>
          <w:sz w:val="28"/>
          <w:szCs w:val="28"/>
        </w:rPr>
        <w:t>Контрольно-счетн</w:t>
      </w:r>
      <w:r w:rsidR="005B1D7A" w:rsidRPr="002C4549">
        <w:rPr>
          <w:rFonts w:ascii="Times New Roman" w:hAnsi="Times New Roman" w:cs="Times New Roman"/>
          <w:sz w:val="28"/>
          <w:szCs w:val="28"/>
        </w:rPr>
        <w:t>ой пала</w:t>
      </w:r>
      <w:r w:rsidR="00CE4DAE" w:rsidRPr="002C4549">
        <w:rPr>
          <w:rFonts w:ascii="Times New Roman" w:hAnsi="Times New Roman" w:cs="Times New Roman"/>
          <w:sz w:val="28"/>
          <w:szCs w:val="28"/>
        </w:rPr>
        <w:t>той посредство</w:t>
      </w:r>
      <w:r w:rsidR="005B1D7A" w:rsidRPr="002C4549">
        <w:rPr>
          <w:rFonts w:ascii="Times New Roman" w:hAnsi="Times New Roman" w:cs="Times New Roman"/>
          <w:sz w:val="28"/>
          <w:szCs w:val="28"/>
        </w:rPr>
        <w:t>м информационного ресурса ССТУ.РФ с использованием А</w:t>
      </w:r>
      <w:r w:rsidR="00AD0326" w:rsidRPr="002C4549">
        <w:rPr>
          <w:rFonts w:ascii="Times New Roman" w:hAnsi="Times New Roman" w:cs="Times New Roman"/>
          <w:sz w:val="28"/>
          <w:szCs w:val="28"/>
        </w:rPr>
        <w:t>РМ ЕС ОГ и локального АРМ ЕС ОГ;</w:t>
      </w:r>
    </w:p>
    <w:p w14:paraId="5DCC9493" w14:textId="31E29550" w:rsidR="008C6577" w:rsidRPr="002C4549" w:rsidRDefault="008C657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в межведомственный Совет при главе Ханты-Мансийского района по противодействию коррупции – информация об исполнении в 2023 году плана противодействия коррупции в Ханты-Мансийском районе на 2021 – 2024 годы, утвержденного распоряжением главы </w:t>
      </w:r>
      <w:r w:rsidR="00A77F85">
        <w:rPr>
          <w:rFonts w:ascii="Times New Roman" w:eastAsia="Times New Roman" w:hAnsi="Times New Roman" w:cs="Times New Roman"/>
          <w:sz w:val="28"/>
          <w:szCs w:val="28"/>
        </w:rPr>
        <w:t>Ханты-Мансийского района</w:t>
      </w:r>
      <w:r w:rsidRPr="002C4549">
        <w:rPr>
          <w:rFonts w:ascii="Times New Roman" w:eastAsia="Times New Roman" w:hAnsi="Times New Roman" w:cs="Times New Roman"/>
          <w:sz w:val="28"/>
          <w:szCs w:val="28"/>
        </w:rPr>
        <w:t xml:space="preserve"> от 16.09.2021 № 6-рг;</w:t>
      </w:r>
    </w:p>
    <w:p w14:paraId="43F26F66" w14:textId="4B5B059F" w:rsidR="00257315" w:rsidRPr="002C4549" w:rsidRDefault="00257315" w:rsidP="00A77F8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в </w:t>
      </w:r>
      <w:r w:rsidRPr="002C4549">
        <w:rPr>
          <w:rFonts w:ascii="Times New Roman" w:eastAsia="Calibri" w:hAnsi="Times New Roman" w:cs="Times New Roman"/>
          <w:color w:val="000000"/>
          <w:sz w:val="28"/>
          <w:szCs w:val="28"/>
        </w:rPr>
        <w:t xml:space="preserve">Союз МКСО – </w:t>
      </w:r>
      <w:r w:rsidRPr="002C4549">
        <w:rPr>
          <w:rFonts w:ascii="Times New Roman" w:eastAsia="Times New Roman" w:hAnsi="Times New Roman" w:cs="Times New Roman"/>
          <w:sz w:val="28"/>
          <w:szCs w:val="28"/>
        </w:rPr>
        <w:t xml:space="preserve">информация о методическом обеспечении (стандартах деятельности) </w:t>
      </w:r>
      <w:r w:rsidRPr="002C4549">
        <w:rPr>
          <w:rFonts w:ascii="Times New Roman" w:eastAsia="Calibri" w:hAnsi="Times New Roman" w:cs="Times New Roman"/>
          <w:color w:val="000000"/>
          <w:sz w:val="28"/>
          <w:szCs w:val="28"/>
        </w:rPr>
        <w:t>Контрольно-</w:t>
      </w:r>
      <w:r w:rsidRPr="002C4549">
        <w:rPr>
          <w:rFonts w:ascii="Times New Roman" w:eastAsia="Times New Roman" w:hAnsi="Times New Roman" w:cs="Times New Roman"/>
          <w:sz w:val="28"/>
          <w:szCs w:val="28"/>
        </w:rPr>
        <w:t xml:space="preserve">счетной палаты по </w:t>
      </w:r>
      <w:r w:rsidRPr="00A61D44">
        <w:rPr>
          <w:rFonts w:ascii="Times New Roman" w:eastAsia="Times New Roman" w:hAnsi="Times New Roman" w:cs="Times New Roman"/>
          <w:sz w:val="28"/>
          <w:szCs w:val="28"/>
        </w:rPr>
        <w:t>состоянию на 01.01.2024; сведения по вопросам «Сбор, анализ и обобщение судебной практики по вопросу</w:t>
      </w:r>
      <w:r w:rsidRPr="002C4549">
        <w:rPr>
          <w:rFonts w:ascii="Times New Roman" w:eastAsia="Times New Roman" w:hAnsi="Times New Roman" w:cs="Times New Roman"/>
          <w:sz w:val="28"/>
          <w:szCs w:val="28"/>
        </w:rPr>
        <w:t xml:space="preserve"> привлечения к административной ответственности. Сбор, анализ и обобщение судебной практики</w:t>
      </w:r>
      <w:r w:rsidR="008C6577"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по вопросу обжалования муниципальными контрольно-счетными органами постановлений о прекращении производства по делам об административных правонарушениях» и «Сбор, анализ и обобщение судебной практики по делам об обжаловании (оспаривании) действий и документов муниципальных контрольно-счетных органов»;</w:t>
      </w:r>
    </w:p>
    <w:p w14:paraId="6B1E2A6E" w14:textId="7F446306" w:rsidR="00FB051A" w:rsidRPr="002C4549" w:rsidRDefault="00BD68A4" w:rsidP="00A77F85">
      <w:pPr>
        <w:autoSpaceDE w:val="0"/>
        <w:autoSpaceDN w:val="0"/>
        <w:adjustRightInd w:val="0"/>
        <w:spacing w:after="0" w:line="240" w:lineRule="auto"/>
        <w:jc w:val="both"/>
        <w:rPr>
          <w:rFonts w:ascii="Times New Roman" w:hAnsi="Times New Roman" w:cs="Times New Roman"/>
          <w:sz w:val="28"/>
          <w:szCs w:val="28"/>
        </w:rPr>
      </w:pPr>
      <w:r w:rsidRPr="002C4549">
        <w:rPr>
          <w:rFonts w:ascii="Times New Roman" w:eastAsia="Times New Roman" w:hAnsi="Times New Roman" w:cs="Times New Roman"/>
          <w:color w:val="000000"/>
          <w:sz w:val="28"/>
          <w:szCs w:val="28"/>
        </w:rPr>
        <w:tab/>
        <w:t xml:space="preserve">в </w:t>
      </w:r>
      <w:r w:rsidRPr="002C4549">
        <w:rPr>
          <w:rFonts w:ascii="Times New Roman" w:hAnsi="Times New Roman" w:cs="Times New Roman"/>
          <w:sz w:val="28"/>
          <w:szCs w:val="28"/>
        </w:rPr>
        <w:t xml:space="preserve">Департамент государственной гражданской службы и кадровой политики Ханты-Мансийского автономного округа </w:t>
      </w:r>
      <w:r w:rsidR="00552CBB" w:rsidRPr="002C4549">
        <w:rPr>
          <w:rFonts w:ascii="Times New Roman" w:hAnsi="Times New Roman" w:cs="Times New Roman"/>
          <w:sz w:val="28"/>
          <w:szCs w:val="28"/>
        </w:rPr>
        <w:t>–</w:t>
      </w:r>
      <w:r w:rsidRPr="002C4549">
        <w:rPr>
          <w:rFonts w:ascii="Times New Roman" w:hAnsi="Times New Roman" w:cs="Times New Roman"/>
          <w:sz w:val="28"/>
          <w:szCs w:val="28"/>
        </w:rPr>
        <w:t xml:space="preserve"> Югры</w:t>
      </w:r>
      <w:r w:rsidR="00552CBB" w:rsidRPr="002C4549">
        <w:rPr>
          <w:rFonts w:ascii="Times New Roman" w:hAnsi="Times New Roman" w:cs="Times New Roman"/>
          <w:sz w:val="28"/>
          <w:szCs w:val="28"/>
        </w:rPr>
        <w:t xml:space="preserve"> – информация об исполнении пункта 1.8. Приложения к распоряжению Губернатора ХМАО </w:t>
      </w:r>
      <w:r w:rsidR="00FF3EA9" w:rsidRPr="002C4549">
        <w:rPr>
          <w:rFonts w:ascii="Times New Roman" w:hAnsi="Times New Roman" w:cs="Times New Roman"/>
          <w:sz w:val="28"/>
          <w:szCs w:val="28"/>
        </w:rPr>
        <w:t>–</w:t>
      </w:r>
      <w:r w:rsidR="00552CBB" w:rsidRPr="002C4549">
        <w:rPr>
          <w:rFonts w:ascii="Times New Roman" w:hAnsi="Times New Roman" w:cs="Times New Roman"/>
          <w:sz w:val="28"/>
          <w:szCs w:val="28"/>
        </w:rPr>
        <w:t xml:space="preserve"> Югры от 12.04.2021 № 96-рг «О Плане противодействия коррупции в Ханты-Мансийском автономном окру</w:t>
      </w:r>
      <w:r w:rsidR="00926DD4" w:rsidRPr="002C4549">
        <w:rPr>
          <w:rFonts w:ascii="Times New Roman" w:hAnsi="Times New Roman" w:cs="Times New Roman"/>
          <w:sz w:val="28"/>
          <w:szCs w:val="28"/>
        </w:rPr>
        <w:t xml:space="preserve">ге </w:t>
      </w:r>
      <w:r w:rsidR="00BF5F9E" w:rsidRPr="002C4549">
        <w:rPr>
          <w:rFonts w:ascii="Times New Roman" w:hAnsi="Times New Roman" w:cs="Times New Roman"/>
          <w:sz w:val="28"/>
          <w:szCs w:val="28"/>
        </w:rPr>
        <w:t>–</w:t>
      </w:r>
      <w:r w:rsidR="00926DD4" w:rsidRPr="002C4549">
        <w:rPr>
          <w:rFonts w:ascii="Times New Roman" w:hAnsi="Times New Roman" w:cs="Times New Roman"/>
          <w:sz w:val="28"/>
          <w:szCs w:val="28"/>
        </w:rPr>
        <w:t xml:space="preserve"> Ю</w:t>
      </w:r>
      <w:r w:rsidR="00C44D66" w:rsidRPr="002C4549">
        <w:rPr>
          <w:rFonts w:ascii="Times New Roman" w:hAnsi="Times New Roman" w:cs="Times New Roman"/>
          <w:sz w:val="28"/>
          <w:szCs w:val="28"/>
        </w:rPr>
        <w:t>гре на 2021-</w:t>
      </w:r>
      <w:r w:rsidR="00926DD4" w:rsidRPr="002C4549">
        <w:rPr>
          <w:rFonts w:ascii="Times New Roman" w:hAnsi="Times New Roman" w:cs="Times New Roman"/>
          <w:sz w:val="28"/>
          <w:szCs w:val="28"/>
        </w:rPr>
        <w:t>2024 годы»;</w:t>
      </w:r>
      <w:r w:rsidR="00FB051A" w:rsidRPr="002C4549">
        <w:rPr>
          <w:rFonts w:ascii="Times New Roman" w:hAnsi="Times New Roman" w:cs="Times New Roman"/>
          <w:sz w:val="28"/>
          <w:szCs w:val="28"/>
        </w:rPr>
        <w:t xml:space="preserve"> критерии оценки эффективности деятельности по профилактике коррупционных и иных правонарушений Контрольно-счетной палаты за 2022 год, во исполнение распоряжения Правительства Ханты-Мансийского автономного округа – Югры от 28.07.2017 № 465-рп «О порядке и критериях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w:t>
      </w:r>
      <w:r w:rsidR="00FB051A" w:rsidRPr="002C4549">
        <w:rPr>
          <w:rFonts w:ascii="Times New Roman" w:hAnsi="Times New Roman" w:cs="Times New Roman"/>
          <w:sz w:val="28"/>
          <w:szCs w:val="28"/>
        </w:rPr>
        <w:lastRenderedPageBreak/>
        <w:t>образований Ханты-Мансийского автономного округа – Югры»;</w:t>
      </w:r>
      <w:r w:rsidR="00FB051A" w:rsidRPr="002C4549">
        <w:rPr>
          <w:rFonts w:ascii="Times New Roman" w:eastAsia="Times New Roman" w:hAnsi="Times New Roman" w:cs="Times New Roman"/>
          <w:sz w:val="28"/>
          <w:szCs w:val="28"/>
        </w:rPr>
        <w:t xml:space="preserve"> материалы для </w:t>
      </w:r>
      <w:r w:rsidR="00FB051A" w:rsidRPr="002C4549">
        <w:rPr>
          <w:rFonts w:ascii="Times New Roman" w:hAnsi="Times New Roman" w:cs="Times New Roman"/>
          <w:sz w:val="28"/>
          <w:szCs w:val="28"/>
        </w:rPr>
        <w:t>оценки управленческих компетенций и личностно-профессиональных качеств кандидатов на должности аудиторов и заместителя председателя Контрольно-счетной палаты с учетом письма Первого заместителя губернатора Ханты-Мансийского автономного округа-Югры А.В. Шипилова от 12.04.2022 № 01-Исх-АШ-10288;</w:t>
      </w:r>
    </w:p>
    <w:p w14:paraId="6BBD7A62" w14:textId="77777777" w:rsidR="00093D0E" w:rsidRPr="00093D0E" w:rsidRDefault="00443486" w:rsidP="00A77F85">
      <w:pPr>
        <w:spacing w:after="0" w:line="240" w:lineRule="auto"/>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ab/>
      </w:r>
      <w:r w:rsidRPr="00093D0E">
        <w:rPr>
          <w:rFonts w:ascii="Times New Roman" w:eastAsia="Times New Roman" w:hAnsi="Times New Roman" w:cs="Times New Roman"/>
          <w:sz w:val="28"/>
          <w:szCs w:val="28"/>
        </w:rPr>
        <w:t>в Ханты-Мансийскую межрайонную прокуратуру – в рамках Соглашения о сотрудничестве, для рассмотрения и при</w:t>
      </w:r>
      <w:r w:rsidR="00FD77FA" w:rsidRPr="00093D0E">
        <w:rPr>
          <w:rFonts w:ascii="Times New Roman" w:eastAsia="Times New Roman" w:hAnsi="Times New Roman" w:cs="Times New Roman"/>
          <w:sz w:val="28"/>
          <w:szCs w:val="28"/>
        </w:rPr>
        <w:t xml:space="preserve">нятия соответствующих решений, </w:t>
      </w:r>
      <w:r w:rsidRPr="00093D0E">
        <w:rPr>
          <w:rFonts w:ascii="Times New Roman" w:eastAsia="Times New Roman" w:hAnsi="Times New Roman" w:cs="Times New Roman"/>
          <w:sz w:val="28"/>
          <w:szCs w:val="28"/>
        </w:rPr>
        <w:t xml:space="preserve">направлены материалы </w:t>
      </w:r>
      <w:r w:rsidR="0048047B" w:rsidRPr="00093D0E">
        <w:rPr>
          <w:rFonts w:ascii="Times New Roman" w:eastAsia="Times New Roman" w:hAnsi="Times New Roman" w:cs="Times New Roman"/>
          <w:sz w:val="28"/>
          <w:szCs w:val="28"/>
        </w:rPr>
        <w:t>15</w:t>
      </w:r>
      <w:r w:rsidRPr="00093D0E">
        <w:rPr>
          <w:rFonts w:ascii="Times New Roman" w:eastAsia="Times New Roman" w:hAnsi="Times New Roman" w:cs="Times New Roman"/>
          <w:sz w:val="28"/>
          <w:szCs w:val="28"/>
        </w:rPr>
        <w:t xml:space="preserve"> мероприятий</w:t>
      </w:r>
      <w:r w:rsidR="00186DFB" w:rsidRPr="00093D0E">
        <w:rPr>
          <w:rFonts w:ascii="Times New Roman" w:eastAsia="Times New Roman" w:hAnsi="Times New Roman" w:cs="Times New Roman"/>
          <w:sz w:val="28"/>
          <w:szCs w:val="28"/>
        </w:rPr>
        <w:t>, в том числе</w:t>
      </w:r>
      <w:r w:rsidR="005F230E" w:rsidRPr="00093D0E">
        <w:rPr>
          <w:rFonts w:ascii="Times New Roman" w:eastAsia="Times New Roman" w:hAnsi="Times New Roman" w:cs="Times New Roman"/>
          <w:sz w:val="28"/>
          <w:szCs w:val="28"/>
        </w:rPr>
        <w:t xml:space="preserve"> </w:t>
      </w:r>
      <w:r w:rsidR="0048047B" w:rsidRPr="00093D0E">
        <w:rPr>
          <w:rFonts w:ascii="Times New Roman" w:eastAsia="Times New Roman" w:hAnsi="Times New Roman" w:cs="Times New Roman"/>
          <w:sz w:val="28"/>
          <w:szCs w:val="28"/>
        </w:rPr>
        <w:t>6 контрольных и 9</w:t>
      </w:r>
      <w:r w:rsidR="001E766D" w:rsidRPr="00093D0E">
        <w:rPr>
          <w:rFonts w:ascii="Times New Roman" w:eastAsia="Times New Roman" w:hAnsi="Times New Roman" w:cs="Times New Roman"/>
          <w:sz w:val="28"/>
          <w:szCs w:val="28"/>
        </w:rPr>
        <w:t xml:space="preserve"> экс</w:t>
      </w:r>
      <w:r w:rsidR="00BE7AC1" w:rsidRPr="00093D0E">
        <w:rPr>
          <w:rFonts w:ascii="Times New Roman" w:eastAsia="Times New Roman" w:hAnsi="Times New Roman" w:cs="Times New Roman"/>
          <w:sz w:val="28"/>
          <w:szCs w:val="28"/>
        </w:rPr>
        <w:t>пертно-аналитических</w:t>
      </w:r>
      <w:r w:rsidR="001E766D" w:rsidRPr="00093D0E">
        <w:rPr>
          <w:rFonts w:ascii="Times New Roman" w:eastAsia="Times New Roman" w:hAnsi="Times New Roman" w:cs="Times New Roman"/>
          <w:sz w:val="28"/>
          <w:szCs w:val="28"/>
        </w:rPr>
        <w:t xml:space="preserve">. </w:t>
      </w:r>
      <w:r w:rsidR="0048047B" w:rsidRPr="00093D0E">
        <w:rPr>
          <w:rFonts w:ascii="Times New Roman" w:eastAsia="Times New Roman" w:hAnsi="Times New Roman" w:cs="Times New Roman"/>
          <w:sz w:val="28"/>
          <w:szCs w:val="28"/>
        </w:rPr>
        <w:t>Кроме того, направлены 12 з</w:t>
      </w:r>
      <w:r w:rsidR="00257315" w:rsidRPr="00093D0E">
        <w:rPr>
          <w:rFonts w:ascii="Times New Roman" w:eastAsia="Times New Roman" w:hAnsi="Times New Roman" w:cs="Times New Roman"/>
          <w:sz w:val="28"/>
          <w:szCs w:val="28"/>
        </w:rPr>
        <w:t>аключени</w:t>
      </w:r>
      <w:r w:rsidR="00A61D44" w:rsidRPr="00093D0E">
        <w:rPr>
          <w:rFonts w:ascii="Times New Roman" w:eastAsia="Times New Roman" w:hAnsi="Times New Roman" w:cs="Times New Roman"/>
          <w:sz w:val="28"/>
          <w:szCs w:val="28"/>
        </w:rPr>
        <w:t>й</w:t>
      </w:r>
      <w:r w:rsidR="00257315" w:rsidRPr="00093D0E">
        <w:rPr>
          <w:rFonts w:ascii="Times New Roman" w:eastAsia="Times New Roman" w:hAnsi="Times New Roman" w:cs="Times New Roman"/>
          <w:sz w:val="28"/>
          <w:szCs w:val="28"/>
        </w:rPr>
        <w:t xml:space="preserve"> по результатам проведения экспертно-аналитических мероприятий в части внешней проверки годовых отчетов об исполнении бюджетов сельских поселений Ханты-Мансийского района за 2022 год</w:t>
      </w:r>
      <w:r w:rsidR="0048047B" w:rsidRPr="00093D0E">
        <w:rPr>
          <w:rFonts w:ascii="Times New Roman" w:eastAsia="Times New Roman" w:hAnsi="Times New Roman" w:cs="Times New Roman"/>
          <w:sz w:val="28"/>
          <w:szCs w:val="28"/>
        </w:rPr>
        <w:t>.</w:t>
      </w:r>
    </w:p>
    <w:p w14:paraId="1BD5F616" w14:textId="7D97C7A6" w:rsidR="00F34DBE" w:rsidRPr="002C4549" w:rsidRDefault="00F34DBE" w:rsidP="00A77F85">
      <w:pPr>
        <w:spacing w:after="0" w:line="240" w:lineRule="auto"/>
        <w:ind w:firstLine="708"/>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Контрольно-счетной палатой и Управлением Федерального казначейства по Ханты-Мансийскому автономному округу – Югре заключено дополнительное соглашение №2 к Соглашению об информационном взаимодействии от 31.07.2014 № 2/10-05.</w:t>
      </w:r>
    </w:p>
    <w:p w14:paraId="6D9F3143" w14:textId="42D32FDA" w:rsidR="00F34DBE" w:rsidRPr="002C4549" w:rsidRDefault="00F34DBE" w:rsidP="00A77F85">
      <w:pPr>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Контрольно-счетной палатой и муниципальным казенным учреждением Ханты-Мансийского района «Управление технического обеспечения» подписан договор о безвозмездном пользовании муниципальным имуществом, предназначенным для обеспечения деятельности контрольно-счетного органа района.</w:t>
      </w:r>
    </w:p>
    <w:p w14:paraId="62C013F1" w14:textId="3F066E1F" w:rsidR="002972C9" w:rsidRPr="002C4549" w:rsidRDefault="005B1D7A" w:rsidP="00A77F85">
      <w:pPr>
        <w:spacing w:after="0" w:line="240" w:lineRule="auto"/>
        <w:ind w:firstLine="708"/>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Председатель </w:t>
      </w:r>
      <w:r w:rsidR="002458ED" w:rsidRPr="002C4549">
        <w:rPr>
          <w:rFonts w:ascii="Times New Roman" w:eastAsia="Times New Roman" w:hAnsi="Times New Roman" w:cs="Times New Roman"/>
          <w:sz w:val="28"/>
          <w:szCs w:val="28"/>
        </w:rPr>
        <w:t>Контрольно-счетн</w:t>
      </w:r>
      <w:r w:rsidR="00CD2A79" w:rsidRPr="002C4549">
        <w:rPr>
          <w:rFonts w:ascii="Times New Roman" w:eastAsia="Times New Roman" w:hAnsi="Times New Roman" w:cs="Times New Roman"/>
          <w:sz w:val="28"/>
          <w:szCs w:val="28"/>
        </w:rPr>
        <w:t xml:space="preserve">ой палаты </w:t>
      </w:r>
      <w:r w:rsidR="00FD77FA" w:rsidRPr="002C4549">
        <w:rPr>
          <w:rFonts w:ascii="Times New Roman" w:eastAsia="Times New Roman" w:hAnsi="Times New Roman" w:cs="Times New Roman"/>
          <w:sz w:val="28"/>
          <w:szCs w:val="28"/>
        </w:rPr>
        <w:t xml:space="preserve">в отчетном периоде </w:t>
      </w:r>
      <w:r w:rsidR="00CD2A79" w:rsidRPr="002C4549">
        <w:rPr>
          <w:rFonts w:ascii="Times New Roman" w:eastAsia="Times New Roman" w:hAnsi="Times New Roman" w:cs="Times New Roman"/>
          <w:sz w:val="28"/>
          <w:szCs w:val="28"/>
        </w:rPr>
        <w:t>принял</w:t>
      </w:r>
      <w:r w:rsidRPr="002C4549">
        <w:rPr>
          <w:rFonts w:ascii="Times New Roman" w:eastAsia="Times New Roman" w:hAnsi="Times New Roman" w:cs="Times New Roman"/>
          <w:sz w:val="28"/>
          <w:szCs w:val="28"/>
        </w:rPr>
        <w:t xml:space="preserve"> участие</w:t>
      </w:r>
      <w:r w:rsidRPr="002C4549">
        <w:rPr>
          <w:rFonts w:ascii="Times New Roman" w:eastAsia="Times New Roman" w:hAnsi="Times New Roman" w:cs="Times New Roman"/>
          <w:bCs/>
          <w:sz w:val="28"/>
          <w:szCs w:val="28"/>
        </w:rPr>
        <w:t>:</w:t>
      </w:r>
    </w:p>
    <w:p w14:paraId="7DC9FB02" w14:textId="55EE1589" w:rsidR="002972C9"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в заседаниях комиссий и очередных</w:t>
      </w:r>
      <w:r w:rsidR="001C4D06" w:rsidRPr="002C4549">
        <w:rPr>
          <w:rFonts w:ascii="Times New Roman" w:eastAsia="Times New Roman" w:hAnsi="Times New Roman" w:cs="Times New Roman"/>
          <w:bCs/>
          <w:sz w:val="28"/>
          <w:szCs w:val="28"/>
        </w:rPr>
        <w:t>, а также внеочередных,</w:t>
      </w:r>
      <w:r w:rsidRPr="002C4549">
        <w:rPr>
          <w:rFonts w:ascii="Times New Roman" w:eastAsia="Times New Roman" w:hAnsi="Times New Roman" w:cs="Times New Roman"/>
          <w:bCs/>
          <w:sz w:val="28"/>
          <w:szCs w:val="28"/>
        </w:rPr>
        <w:t xml:space="preserve"> заседаниях Думы Ханты-Мансийского района, состоявшихся в 20</w:t>
      </w:r>
      <w:r w:rsidR="00602153" w:rsidRPr="002C4549">
        <w:rPr>
          <w:rFonts w:ascii="Times New Roman" w:eastAsia="Times New Roman" w:hAnsi="Times New Roman" w:cs="Times New Roman"/>
          <w:bCs/>
          <w:sz w:val="28"/>
          <w:szCs w:val="28"/>
        </w:rPr>
        <w:t>23</w:t>
      </w:r>
      <w:r w:rsidR="002972C9" w:rsidRPr="002C4549">
        <w:rPr>
          <w:rFonts w:ascii="Times New Roman" w:eastAsia="Times New Roman" w:hAnsi="Times New Roman" w:cs="Times New Roman"/>
          <w:bCs/>
          <w:sz w:val="28"/>
          <w:szCs w:val="28"/>
        </w:rPr>
        <w:t xml:space="preserve"> году;</w:t>
      </w:r>
    </w:p>
    <w:p w14:paraId="48AF8299" w14:textId="77777777" w:rsidR="000A27AD" w:rsidRPr="002C4549" w:rsidRDefault="0064760F"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в заседани</w:t>
      </w:r>
      <w:r w:rsidR="00CD2A79" w:rsidRPr="002C4549">
        <w:rPr>
          <w:rFonts w:ascii="Times New Roman" w:eastAsia="Times New Roman" w:hAnsi="Times New Roman" w:cs="Times New Roman"/>
          <w:bCs/>
          <w:sz w:val="28"/>
          <w:szCs w:val="28"/>
        </w:rPr>
        <w:t>ях</w:t>
      </w:r>
      <w:r w:rsidRPr="002C4549">
        <w:rPr>
          <w:rFonts w:ascii="Times New Roman" w:eastAsia="Times New Roman" w:hAnsi="Times New Roman" w:cs="Times New Roman"/>
          <w:bCs/>
          <w:sz w:val="28"/>
          <w:szCs w:val="28"/>
        </w:rPr>
        <w:t xml:space="preserve"> межведомственного Совета при главе Ханты-Мансийского района</w:t>
      </w:r>
      <w:r w:rsidR="00A00BB3" w:rsidRPr="002C4549">
        <w:rPr>
          <w:rFonts w:ascii="Times New Roman" w:eastAsia="Times New Roman" w:hAnsi="Times New Roman" w:cs="Times New Roman"/>
          <w:bCs/>
          <w:sz w:val="28"/>
          <w:szCs w:val="28"/>
        </w:rPr>
        <w:t xml:space="preserve"> по противодействию коррупции</w:t>
      </w:r>
      <w:r w:rsidRPr="002C4549">
        <w:rPr>
          <w:rFonts w:ascii="Times New Roman" w:eastAsia="Times New Roman" w:hAnsi="Times New Roman" w:cs="Times New Roman"/>
          <w:bCs/>
          <w:sz w:val="28"/>
          <w:szCs w:val="28"/>
        </w:rPr>
        <w:t>;</w:t>
      </w:r>
      <w:r w:rsidR="00614636" w:rsidRPr="002C4549">
        <w:rPr>
          <w:rFonts w:ascii="Times New Roman" w:eastAsia="Times New Roman" w:hAnsi="Times New Roman" w:cs="Times New Roman"/>
          <w:bCs/>
          <w:sz w:val="28"/>
          <w:szCs w:val="28"/>
        </w:rPr>
        <w:t xml:space="preserve"> </w:t>
      </w:r>
    </w:p>
    <w:p w14:paraId="1031FFA0" w14:textId="7E6FA0BA" w:rsidR="000A27AD" w:rsidRPr="002C4549" w:rsidRDefault="000A27AD"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в очередном заседании Совета органов внешнего финансового контроля Ханты-Мансийского автономного округа – Югры;</w:t>
      </w:r>
    </w:p>
    <w:p w14:paraId="1B75F6C9" w14:textId="30B58D79" w:rsidR="00AB05DE" w:rsidRPr="002C4549" w:rsidRDefault="00AB05DE"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 xml:space="preserve">в </w:t>
      </w:r>
      <w:r w:rsidRPr="002C4549">
        <w:rPr>
          <w:rFonts w:ascii="Times New Roman" w:hAnsi="Times New Roman" w:cs="Times New Roman"/>
          <w:sz w:val="28"/>
          <w:szCs w:val="28"/>
          <w:lang w:val="en-US"/>
        </w:rPr>
        <w:t>XXI</w:t>
      </w:r>
      <w:r w:rsidRPr="002C4549">
        <w:rPr>
          <w:rFonts w:ascii="Times New Roman" w:hAnsi="Times New Roman" w:cs="Times New Roman"/>
          <w:sz w:val="28"/>
          <w:szCs w:val="28"/>
        </w:rPr>
        <w:t xml:space="preserve"> Общем собрании членов Союза муниципальных контрольно-счетных органов, состоявшемся в Нижнем Новгороде</w:t>
      </w:r>
      <w:r w:rsidR="00C220D6">
        <w:rPr>
          <w:rFonts w:ascii="Times New Roman" w:hAnsi="Times New Roman" w:cs="Times New Roman"/>
          <w:sz w:val="28"/>
          <w:szCs w:val="28"/>
        </w:rPr>
        <w:t>;</w:t>
      </w:r>
    </w:p>
    <w:p w14:paraId="5751BD07" w14:textId="6A9A8076" w:rsidR="00AB05DE" w:rsidRPr="002C4549" w:rsidRDefault="00AB05DE"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hAnsi="Times New Roman" w:cs="Times New Roman"/>
          <w:sz w:val="28"/>
          <w:szCs w:val="28"/>
        </w:rPr>
        <w:t>в собраниях граждан сельских поселений Ханты-Мансийского района с главой Ханты-Мансийского района;</w:t>
      </w:r>
    </w:p>
    <w:p w14:paraId="4D1E794B" w14:textId="6FE1863C" w:rsidR="000A27AD" w:rsidRPr="002C4549" w:rsidRDefault="0054490C"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bCs/>
          <w:sz w:val="28"/>
          <w:szCs w:val="28"/>
        </w:rPr>
        <w:t xml:space="preserve">в публичных </w:t>
      </w:r>
      <w:r w:rsidR="006925ED" w:rsidRPr="002C4549">
        <w:rPr>
          <w:rFonts w:ascii="Times New Roman" w:eastAsia="Times New Roman" w:hAnsi="Times New Roman" w:cs="Times New Roman"/>
          <w:sz w:val="28"/>
          <w:szCs w:val="28"/>
        </w:rPr>
        <w:t>слушаниях по обсуждению проектов</w:t>
      </w:r>
      <w:r w:rsidRPr="002C4549">
        <w:rPr>
          <w:rFonts w:ascii="Times New Roman" w:eastAsia="Times New Roman" w:hAnsi="Times New Roman" w:cs="Times New Roman"/>
          <w:sz w:val="28"/>
          <w:szCs w:val="28"/>
        </w:rPr>
        <w:t xml:space="preserve"> решени</w:t>
      </w:r>
      <w:r w:rsidR="006925ED" w:rsidRPr="002C4549">
        <w:rPr>
          <w:rFonts w:ascii="Times New Roman" w:eastAsia="Times New Roman" w:hAnsi="Times New Roman" w:cs="Times New Roman"/>
          <w:sz w:val="28"/>
          <w:szCs w:val="28"/>
        </w:rPr>
        <w:t>й</w:t>
      </w:r>
      <w:r w:rsidRPr="002C4549">
        <w:rPr>
          <w:rFonts w:ascii="Times New Roman" w:eastAsia="Times New Roman" w:hAnsi="Times New Roman" w:cs="Times New Roman"/>
          <w:sz w:val="28"/>
          <w:szCs w:val="28"/>
        </w:rPr>
        <w:t xml:space="preserve"> Думы Ханты-Мансийского</w:t>
      </w:r>
      <w:r w:rsidR="005A580D"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 xml:space="preserve">района «Об отчете об исполнении бюджета </w:t>
      </w:r>
      <w:r w:rsidR="001C4D06" w:rsidRPr="002C4549">
        <w:rPr>
          <w:rFonts w:ascii="Times New Roman" w:eastAsia="Times New Roman" w:hAnsi="Times New Roman" w:cs="Times New Roman"/>
          <w:sz w:val="28"/>
          <w:szCs w:val="28"/>
        </w:rPr>
        <w:t>Ханты-Мансийского района за 2022</w:t>
      </w:r>
      <w:r w:rsidRPr="002C4549">
        <w:rPr>
          <w:rFonts w:ascii="Times New Roman" w:eastAsia="Times New Roman" w:hAnsi="Times New Roman" w:cs="Times New Roman"/>
          <w:sz w:val="28"/>
          <w:szCs w:val="28"/>
        </w:rPr>
        <w:t xml:space="preserve"> год»</w:t>
      </w:r>
      <w:r w:rsidR="006925ED" w:rsidRPr="002C4549">
        <w:rPr>
          <w:rFonts w:ascii="Times New Roman" w:eastAsia="Times New Roman" w:hAnsi="Times New Roman" w:cs="Times New Roman"/>
          <w:sz w:val="28"/>
          <w:szCs w:val="28"/>
        </w:rPr>
        <w:t>, «О бюджете Х</w:t>
      </w:r>
      <w:r w:rsidR="00C44D66" w:rsidRPr="002C4549">
        <w:rPr>
          <w:rFonts w:ascii="Times New Roman" w:eastAsia="Times New Roman" w:hAnsi="Times New Roman" w:cs="Times New Roman"/>
          <w:sz w:val="28"/>
          <w:szCs w:val="28"/>
        </w:rPr>
        <w:t xml:space="preserve">анты-Мансийского района </w:t>
      </w:r>
      <w:r w:rsidR="001C4D06" w:rsidRPr="002C4549">
        <w:rPr>
          <w:rFonts w:ascii="Times New Roman" w:eastAsia="Times New Roman" w:hAnsi="Times New Roman" w:cs="Times New Roman"/>
          <w:sz w:val="28"/>
          <w:szCs w:val="28"/>
        </w:rPr>
        <w:t>на 2024</w:t>
      </w:r>
      <w:r w:rsidR="006925ED" w:rsidRPr="002C4549">
        <w:rPr>
          <w:rFonts w:ascii="Times New Roman" w:eastAsia="Times New Roman" w:hAnsi="Times New Roman" w:cs="Times New Roman"/>
          <w:sz w:val="28"/>
          <w:szCs w:val="28"/>
        </w:rPr>
        <w:t xml:space="preserve"> </w:t>
      </w:r>
      <w:r w:rsidR="00CF3806" w:rsidRPr="002C4549">
        <w:rPr>
          <w:rFonts w:ascii="Times New Roman" w:eastAsia="Times New Roman" w:hAnsi="Times New Roman" w:cs="Times New Roman"/>
          <w:sz w:val="28"/>
          <w:szCs w:val="28"/>
        </w:rPr>
        <w:t xml:space="preserve">год </w:t>
      </w:r>
      <w:r w:rsidR="001C4D06" w:rsidRPr="002C4549">
        <w:rPr>
          <w:rFonts w:ascii="Times New Roman" w:eastAsia="Times New Roman" w:hAnsi="Times New Roman" w:cs="Times New Roman"/>
          <w:sz w:val="28"/>
          <w:szCs w:val="28"/>
        </w:rPr>
        <w:t>и плановый период 2025 и 2026</w:t>
      </w:r>
      <w:r w:rsidR="006925ED" w:rsidRPr="002C4549">
        <w:rPr>
          <w:rFonts w:ascii="Times New Roman" w:eastAsia="Times New Roman" w:hAnsi="Times New Roman" w:cs="Times New Roman"/>
          <w:sz w:val="28"/>
          <w:szCs w:val="28"/>
        </w:rPr>
        <w:t xml:space="preserve"> годов»</w:t>
      </w:r>
      <w:r w:rsidR="000A27AD" w:rsidRPr="002C4549">
        <w:rPr>
          <w:rFonts w:ascii="Times New Roman" w:eastAsia="Times New Roman" w:hAnsi="Times New Roman" w:cs="Times New Roman"/>
          <w:sz w:val="28"/>
          <w:szCs w:val="28"/>
        </w:rPr>
        <w:t>;</w:t>
      </w:r>
    </w:p>
    <w:p w14:paraId="25201DD8" w14:textId="6DC0B86C" w:rsidR="00A559DD" w:rsidRPr="002C4549" w:rsidRDefault="00A559DD" w:rsidP="00A77F8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549">
        <w:rPr>
          <w:rFonts w:ascii="Times New Roman" w:eastAsia="Times New Roman" w:hAnsi="Times New Roman" w:cs="Times New Roman"/>
          <w:sz w:val="28"/>
          <w:szCs w:val="28"/>
        </w:rPr>
        <w:t xml:space="preserve">в совещании с главами сельских поселений, </w:t>
      </w:r>
      <w:r w:rsidRPr="002C4549">
        <w:rPr>
          <w:rFonts w:ascii="Times New Roman" w:eastAsia="Calibri" w:hAnsi="Times New Roman" w:cs="Times New Roman"/>
          <w:color w:val="000000"/>
          <w:sz w:val="28"/>
          <w:szCs w:val="28"/>
        </w:rPr>
        <w:t xml:space="preserve">руководителями </w:t>
      </w:r>
      <w:r w:rsidR="008C6577" w:rsidRPr="002C4549">
        <w:rPr>
          <w:rFonts w:ascii="Times New Roman" w:eastAsia="Calibri" w:hAnsi="Times New Roman" w:cs="Times New Roman"/>
          <w:color w:val="000000"/>
          <w:sz w:val="28"/>
          <w:szCs w:val="28"/>
        </w:rPr>
        <w:t xml:space="preserve">учреждений </w:t>
      </w:r>
      <w:r w:rsidR="004E3BBB" w:rsidRPr="002C4549">
        <w:rPr>
          <w:rFonts w:ascii="Times New Roman" w:eastAsia="Calibri" w:hAnsi="Times New Roman" w:cs="Times New Roman"/>
          <w:color w:val="000000"/>
          <w:sz w:val="28"/>
          <w:szCs w:val="28"/>
        </w:rPr>
        <w:t>Ханты-Мансийского района</w:t>
      </w:r>
      <w:r w:rsidRPr="002C4549">
        <w:rPr>
          <w:rFonts w:ascii="Times New Roman" w:hAnsi="Times New Roman" w:cs="Times New Roman"/>
          <w:sz w:val="28"/>
          <w:szCs w:val="28"/>
        </w:rPr>
        <w:t xml:space="preserve">; </w:t>
      </w:r>
    </w:p>
    <w:p w14:paraId="5C25BB03" w14:textId="77777777" w:rsidR="000A27AD" w:rsidRPr="002C4549" w:rsidRDefault="00A559DD" w:rsidP="00A77F8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549">
        <w:rPr>
          <w:rFonts w:ascii="Times New Roman" w:eastAsia="Calibri" w:hAnsi="Times New Roman" w:cs="Times New Roman"/>
          <w:color w:val="000000"/>
          <w:sz w:val="28"/>
          <w:szCs w:val="28"/>
        </w:rPr>
        <w:t>в проведении «прямой телефонной линии» с гражданами по вопросам антикоррупционного просвещения, отнесенным к полномочиям Контрольно-счетной палаты</w:t>
      </w:r>
      <w:r w:rsidR="000A27AD" w:rsidRPr="002C4549">
        <w:rPr>
          <w:rFonts w:ascii="Times New Roman" w:eastAsia="Calibri" w:hAnsi="Times New Roman" w:cs="Times New Roman"/>
          <w:color w:val="000000"/>
          <w:sz w:val="28"/>
          <w:szCs w:val="28"/>
        </w:rPr>
        <w:t>.</w:t>
      </w:r>
    </w:p>
    <w:p w14:paraId="2506E816" w14:textId="31F4ABBD" w:rsidR="00282BF2" w:rsidRPr="002C4549" w:rsidRDefault="00C44D66"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В течение</w:t>
      </w:r>
      <w:r w:rsidR="008C6577" w:rsidRPr="002C4549">
        <w:rPr>
          <w:rFonts w:ascii="Times New Roman" w:eastAsia="Times New Roman" w:hAnsi="Times New Roman" w:cs="Times New Roman"/>
          <w:sz w:val="28"/>
          <w:szCs w:val="28"/>
        </w:rPr>
        <w:t xml:space="preserve"> 2023</w:t>
      </w:r>
      <w:r w:rsidR="0045673F" w:rsidRPr="002C4549">
        <w:rPr>
          <w:rFonts w:ascii="Times New Roman" w:eastAsia="Times New Roman" w:hAnsi="Times New Roman" w:cs="Times New Roman"/>
          <w:sz w:val="28"/>
          <w:szCs w:val="28"/>
        </w:rPr>
        <w:t xml:space="preserve"> года, в пределах своих полномочий, сотрудники Контрольно-счетной палаты консультировали получателей и главных </w:t>
      </w:r>
      <w:r w:rsidR="0045673F" w:rsidRPr="002C4549">
        <w:rPr>
          <w:rFonts w:ascii="Times New Roman" w:eastAsia="Times New Roman" w:hAnsi="Times New Roman" w:cs="Times New Roman"/>
          <w:sz w:val="28"/>
          <w:szCs w:val="28"/>
        </w:rPr>
        <w:lastRenderedPageBreak/>
        <w:t xml:space="preserve">распорядителей бюджетных средств по вопросам, связанным с обоснованным расходованием средств бюджета Ханты-Мансийского района. </w:t>
      </w:r>
    </w:p>
    <w:p w14:paraId="1502691D" w14:textId="3FE0BD37" w:rsidR="00282BF2"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В 20</w:t>
      </w:r>
      <w:r w:rsidR="001C4D06" w:rsidRPr="002C4549">
        <w:rPr>
          <w:rFonts w:ascii="Times New Roman" w:eastAsia="Times New Roman" w:hAnsi="Times New Roman" w:cs="Times New Roman"/>
          <w:sz w:val="28"/>
          <w:szCs w:val="28"/>
        </w:rPr>
        <w:t>23</w:t>
      </w:r>
      <w:r w:rsidRPr="002C4549">
        <w:rPr>
          <w:rFonts w:ascii="Times New Roman" w:eastAsia="Times New Roman" w:hAnsi="Times New Roman" w:cs="Times New Roman"/>
          <w:sz w:val="28"/>
          <w:szCs w:val="28"/>
        </w:rPr>
        <w:t xml:space="preserve"> году в работе </w:t>
      </w:r>
      <w:r w:rsidR="002458ED" w:rsidRPr="002C4549">
        <w:rPr>
          <w:rFonts w:ascii="Times New Roman" w:eastAsia="Times New Roman" w:hAnsi="Times New Roman" w:cs="Times New Roman"/>
          <w:sz w:val="28"/>
          <w:szCs w:val="28"/>
        </w:rPr>
        <w:t>Контрольно-счетн</w:t>
      </w:r>
      <w:r w:rsidRPr="002C4549">
        <w:rPr>
          <w:rFonts w:ascii="Times New Roman" w:eastAsia="Times New Roman" w:hAnsi="Times New Roman" w:cs="Times New Roman"/>
          <w:sz w:val="28"/>
          <w:szCs w:val="28"/>
        </w:rPr>
        <w:t xml:space="preserve">ой палаты применялось рабочее место АС </w:t>
      </w:r>
      <w:r w:rsidR="00853AA6"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Бюджет</w:t>
      </w:r>
      <w:r w:rsidR="00853AA6" w:rsidRPr="002C4549">
        <w:rPr>
          <w:rFonts w:ascii="Times New Roman" w:eastAsia="Times New Roman" w:hAnsi="Times New Roman" w:cs="Times New Roman"/>
          <w:sz w:val="28"/>
          <w:szCs w:val="28"/>
        </w:rPr>
        <w:t>»</w:t>
      </w:r>
      <w:r w:rsidR="0092420C" w:rsidRPr="002C4549">
        <w:rPr>
          <w:rFonts w:ascii="Times New Roman" w:eastAsia="Times New Roman" w:hAnsi="Times New Roman" w:cs="Times New Roman"/>
          <w:sz w:val="28"/>
          <w:szCs w:val="28"/>
        </w:rPr>
        <w:t xml:space="preserve">, </w:t>
      </w:r>
      <w:r w:rsidR="00FD77FA" w:rsidRPr="002C4549">
        <w:rPr>
          <w:rFonts w:ascii="Times New Roman" w:eastAsia="Times New Roman" w:hAnsi="Times New Roman" w:cs="Times New Roman"/>
          <w:sz w:val="28"/>
          <w:szCs w:val="28"/>
        </w:rPr>
        <w:t>система электронного документооборота «Дело-</w:t>
      </w:r>
      <w:r w:rsidR="00FD77FA" w:rsidRPr="002C4549">
        <w:rPr>
          <w:rFonts w:ascii="Times New Roman" w:eastAsia="Times New Roman" w:hAnsi="Times New Roman" w:cs="Times New Roman"/>
          <w:sz w:val="28"/>
          <w:szCs w:val="28"/>
          <w:lang w:val="en-US"/>
        </w:rPr>
        <w:t>Web</w:t>
      </w:r>
      <w:r w:rsidR="00FD77FA" w:rsidRPr="002C4549">
        <w:rPr>
          <w:rFonts w:ascii="Times New Roman" w:eastAsia="Times New Roman" w:hAnsi="Times New Roman" w:cs="Times New Roman"/>
          <w:sz w:val="28"/>
          <w:szCs w:val="28"/>
        </w:rPr>
        <w:t>»</w:t>
      </w:r>
      <w:r w:rsidR="001C4D06" w:rsidRPr="002C4549">
        <w:rPr>
          <w:rFonts w:ascii="Times New Roman" w:eastAsia="Times New Roman" w:hAnsi="Times New Roman" w:cs="Times New Roman"/>
          <w:sz w:val="28"/>
          <w:szCs w:val="28"/>
        </w:rPr>
        <w:t>.</w:t>
      </w:r>
    </w:p>
    <w:p w14:paraId="18873E33" w14:textId="67685F47" w:rsidR="00282BF2" w:rsidRPr="00703DD3" w:rsidRDefault="00E43603"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3DD3">
        <w:rPr>
          <w:rFonts w:ascii="Times New Roman" w:eastAsia="Times New Roman" w:hAnsi="Times New Roman" w:cs="Times New Roman"/>
          <w:sz w:val="28"/>
          <w:szCs w:val="28"/>
        </w:rPr>
        <w:t>В рамках Соглашения о сотрудничестве, д</w:t>
      </w:r>
      <w:r w:rsidR="005B1D7A" w:rsidRPr="00703DD3">
        <w:rPr>
          <w:rFonts w:ascii="Times New Roman" w:eastAsia="Times New Roman" w:hAnsi="Times New Roman" w:cs="Times New Roman"/>
          <w:sz w:val="28"/>
          <w:szCs w:val="28"/>
        </w:rPr>
        <w:t>ля рассмотрения и принятия соответствующих</w:t>
      </w:r>
      <w:r w:rsidRPr="00703DD3">
        <w:rPr>
          <w:rFonts w:ascii="Times New Roman" w:eastAsia="Times New Roman" w:hAnsi="Times New Roman" w:cs="Times New Roman"/>
          <w:sz w:val="28"/>
          <w:szCs w:val="28"/>
        </w:rPr>
        <w:t xml:space="preserve"> решений, результаты </w:t>
      </w:r>
      <w:r w:rsidR="00AB05DE" w:rsidRPr="00703DD3">
        <w:rPr>
          <w:rFonts w:ascii="Times New Roman" w:eastAsia="Times New Roman" w:hAnsi="Times New Roman" w:cs="Times New Roman"/>
          <w:sz w:val="28"/>
          <w:szCs w:val="28"/>
        </w:rPr>
        <w:t>15 мероприятий направлены в адрес Ханты-Мансийской межрайонной прокуратуры, в том числе 6 контрольных и 9 экспертно-аналитических</w:t>
      </w:r>
      <w:r w:rsidR="00282BF2" w:rsidRPr="00703DD3">
        <w:rPr>
          <w:rFonts w:ascii="Times New Roman" w:eastAsia="Times New Roman" w:hAnsi="Times New Roman" w:cs="Times New Roman"/>
          <w:sz w:val="28"/>
          <w:szCs w:val="28"/>
        </w:rPr>
        <w:t>.</w:t>
      </w:r>
    </w:p>
    <w:p w14:paraId="2979C537" w14:textId="741AB031" w:rsidR="00B04483" w:rsidRPr="00703DD3" w:rsidRDefault="0095141B" w:rsidP="00A77F85">
      <w:pPr>
        <w:spacing w:after="0" w:line="240" w:lineRule="auto"/>
        <w:ind w:firstLine="709"/>
        <w:jc w:val="both"/>
        <w:rPr>
          <w:rFonts w:ascii="Times New Roman" w:eastAsia="Times New Roman" w:hAnsi="Times New Roman" w:cs="Times New Roman"/>
          <w:sz w:val="28"/>
          <w:szCs w:val="28"/>
        </w:rPr>
      </w:pPr>
      <w:r w:rsidRPr="00703DD3">
        <w:rPr>
          <w:rFonts w:ascii="Times New Roman" w:eastAsia="Times New Roman" w:hAnsi="Times New Roman" w:cs="Times New Roman"/>
          <w:sz w:val="28"/>
          <w:szCs w:val="28"/>
        </w:rPr>
        <w:t>В результате рассмотрения</w:t>
      </w:r>
      <w:r w:rsidR="00FB677C" w:rsidRPr="00703DD3">
        <w:rPr>
          <w:rFonts w:ascii="Times New Roman" w:eastAsia="Times New Roman" w:hAnsi="Times New Roman" w:cs="Times New Roman"/>
          <w:sz w:val="28"/>
          <w:szCs w:val="28"/>
        </w:rPr>
        <w:t xml:space="preserve"> материалов</w:t>
      </w:r>
      <w:r w:rsidRPr="00703DD3">
        <w:rPr>
          <w:rFonts w:ascii="Times New Roman" w:eastAsia="Times New Roman" w:hAnsi="Times New Roman" w:cs="Times New Roman"/>
          <w:sz w:val="28"/>
          <w:szCs w:val="28"/>
        </w:rPr>
        <w:t xml:space="preserve"> по существу </w:t>
      </w:r>
      <w:r w:rsidRPr="00703DD3">
        <w:rPr>
          <w:rFonts w:ascii="Times New Roman" w:hAnsi="Times New Roman" w:cs="Times New Roman"/>
          <w:sz w:val="28"/>
          <w:szCs w:val="28"/>
        </w:rPr>
        <w:t>за нарушение Федерального закона от 05.04.2013</w:t>
      </w:r>
      <w:r w:rsidR="0080278F">
        <w:rPr>
          <w:rFonts w:ascii="Times New Roman" w:hAnsi="Times New Roman" w:cs="Times New Roman"/>
          <w:sz w:val="28"/>
          <w:szCs w:val="28"/>
        </w:rPr>
        <w:t xml:space="preserve"> №</w:t>
      </w:r>
      <w:r w:rsidRPr="00703DD3">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sidRPr="00703DD3">
        <w:rPr>
          <w:rFonts w:ascii="Times New Roman" w:eastAsia="Times New Roman" w:hAnsi="Times New Roman" w:cs="Times New Roman"/>
          <w:sz w:val="28"/>
          <w:szCs w:val="28"/>
        </w:rPr>
        <w:t xml:space="preserve">» </w:t>
      </w:r>
      <w:r w:rsidRPr="00703DD3">
        <w:rPr>
          <w:rFonts w:ascii="Times New Roman" w:hAnsi="Times New Roman" w:cs="Times New Roman"/>
          <w:sz w:val="28"/>
          <w:szCs w:val="28"/>
        </w:rPr>
        <w:t xml:space="preserve">в отношении </w:t>
      </w:r>
      <w:r w:rsidR="00862679" w:rsidRPr="00703DD3">
        <w:rPr>
          <w:rFonts w:ascii="Times New Roman" w:hAnsi="Times New Roman" w:cs="Times New Roman"/>
          <w:sz w:val="28"/>
          <w:szCs w:val="28"/>
        </w:rPr>
        <w:t xml:space="preserve">4 </w:t>
      </w:r>
      <w:r w:rsidR="00093E92" w:rsidRPr="00703DD3">
        <w:rPr>
          <w:rFonts w:ascii="Times New Roman" w:hAnsi="Times New Roman" w:cs="Times New Roman"/>
          <w:sz w:val="28"/>
          <w:szCs w:val="28"/>
        </w:rPr>
        <w:t xml:space="preserve">должностных лиц </w:t>
      </w:r>
      <w:r w:rsidR="00093E92" w:rsidRPr="00893083">
        <w:rPr>
          <w:rFonts w:ascii="Times New Roman" w:hAnsi="Times New Roman" w:cs="Times New Roman"/>
          <w:sz w:val="28"/>
          <w:szCs w:val="28"/>
        </w:rPr>
        <w:t>возбуждены</w:t>
      </w:r>
      <w:r w:rsidRPr="00703DD3">
        <w:rPr>
          <w:rFonts w:ascii="Times New Roman" w:hAnsi="Times New Roman" w:cs="Times New Roman"/>
          <w:sz w:val="28"/>
          <w:szCs w:val="28"/>
        </w:rPr>
        <w:t xml:space="preserve"> дел</w:t>
      </w:r>
      <w:r w:rsidR="00B90CCB" w:rsidRPr="00703DD3">
        <w:rPr>
          <w:rFonts w:ascii="Times New Roman" w:hAnsi="Times New Roman" w:cs="Times New Roman"/>
          <w:sz w:val="28"/>
          <w:szCs w:val="28"/>
        </w:rPr>
        <w:t>а</w:t>
      </w:r>
      <w:r w:rsidRPr="00703DD3">
        <w:rPr>
          <w:rFonts w:ascii="Times New Roman" w:hAnsi="Times New Roman" w:cs="Times New Roman"/>
          <w:sz w:val="28"/>
          <w:szCs w:val="28"/>
        </w:rPr>
        <w:t xml:space="preserve"> об административных правонарушениях и </w:t>
      </w:r>
      <w:r w:rsidR="00F83C14" w:rsidRPr="00703DD3">
        <w:rPr>
          <w:rFonts w:ascii="Times New Roman" w:eastAsia="Times New Roman" w:hAnsi="Times New Roman" w:cs="Times New Roman"/>
          <w:sz w:val="28"/>
          <w:szCs w:val="28"/>
        </w:rPr>
        <w:t>назначено наказание в виде</w:t>
      </w:r>
      <w:r w:rsidR="00862679" w:rsidRPr="00703DD3">
        <w:rPr>
          <w:rFonts w:ascii="Times New Roman" w:eastAsia="Times New Roman" w:hAnsi="Times New Roman" w:cs="Times New Roman"/>
          <w:sz w:val="28"/>
          <w:szCs w:val="28"/>
        </w:rPr>
        <w:t xml:space="preserve"> предупреждений. </w:t>
      </w:r>
    </w:p>
    <w:p w14:paraId="33DA8851" w14:textId="0B7F4238" w:rsidR="00CD639A" w:rsidRPr="002C4549" w:rsidRDefault="005B1D7A" w:rsidP="00A77F85">
      <w:pPr>
        <w:spacing w:after="0" w:line="240" w:lineRule="auto"/>
        <w:ind w:firstLine="709"/>
        <w:jc w:val="both"/>
        <w:rPr>
          <w:rFonts w:ascii="Times New Roman" w:hAnsi="Times New Roman" w:cs="Times New Roman"/>
          <w:sz w:val="28"/>
          <w:szCs w:val="28"/>
        </w:rPr>
      </w:pPr>
      <w:r w:rsidRPr="004338DD">
        <w:rPr>
          <w:rFonts w:ascii="Times New Roman" w:eastAsia="Times New Roman" w:hAnsi="Times New Roman" w:cs="Times New Roman"/>
          <w:sz w:val="28"/>
          <w:szCs w:val="28"/>
        </w:rPr>
        <w:t xml:space="preserve">В отчетном периоде </w:t>
      </w:r>
      <w:r w:rsidR="00AB05DE" w:rsidRPr="004338DD">
        <w:rPr>
          <w:rFonts w:ascii="Times New Roman" w:eastAsia="Times New Roman" w:hAnsi="Times New Roman" w:cs="Times New Roman"/>
          <w:sz w:val="28"/>
          <w:szCs w:val="28"/>
        </w:rPr>
        <w:t>с</w:t>
      </w:r>
      <w:r w:rsidRPr="004338DD">
        <w:rPr>
          <w:rFonts w:ascii="Times New Roman" w:eastAsia="Times New Roman" w:hAnsi="Times New Roman" w:cs="Times New Roman"/>
          <w:sz w:val="28"/>
          <w:szCs w:val="28"/>
        </w:rPr>
        <w:t xml:space="preserve">отрудники </w:t>
      </w:r>
      <w:r w:rsidR="002458ED" w:rsidRPr="004338DD">
        <w:rPr>
          <w:rFonts w:ascii="Times New Roman" w:eastAsia="Times New Roman" w:hAnsi="Times New Roman" w:cs="Times New Roman"/>
          <w:sz w:val="28"/>
          <w:szCs w:val="28"/>
        </w:rPr>
        <w:t>Контрольно-счетн</w:t>
      </w:r>
      <w:r w:rsidRPr="004338DD">
        <w:rPr>
          <w:rFonts w:ascii="Times New Roman" w:eastAsia="Times New Roman" w:hAnsi="Times New Roman" w:cs="Times New Roman"/>
          <w:sz w:val="28"/>
          <w:szCs w:val="28"/>
        </w:rPr>
        <w:t>ой палаты</w:t>
      </w:r>
      <w:r w:rsidR="00AB05DE" w:rsidRPr="004338DD">
        <w:rPr>
          <w:rFonts w:ascii="Times New Roman" w:eastAsia="Times New Roman" w:hAnsi="Times New Roman" w:cs="Times New Roman"/>
          <w:sz w:val="28"/>
          <w:szCs w:val="28"/>
        </w:rPr>
        <w:t xml:space="preserve"> </w:t>
      </w:r>
      <w:r w:rsidRPr="004338DD">
        <w:rPr>
          <w:rFonts w:ascii="Times New Roman" w:eastAsia="Times New Roman" w:hAnsi="Times New Roman" w:cs="Times New Roman"/>
          <w:sz w:val="28"/>
          <w:szCs w:val="28"/>
        </w:rPr>
        <w:t xml:space="preserve">прошли обучение </w:t>
      </w:r>
      <w:r w:rsidRPr="004338DD">
        <w:rPr>
          <w:rFonts w:ascii="Times New Roman" w:hAnsi="Times New Roman" w:cs="Times New Roman"/>
          <w:sz w:val="28"/>
          <w:szCs w:val="28"/>
        </w:rPr>
        <w:t>по программам повышения квалификации:</w:t>
      </w:r>
      <w:r w:rsidR="009348E8" w:rsidRPr="004338DD">
        <w:rPr>
          <w:rFonts w:ascii="Times New Roman" w:eastAsia="Times New Roman" w:hAnsi="Times New Roman" w:cs="Times New Roman"/>
          <w:sz w:val="28"/>
          <w:szCs w:val="28"/>
        </w:rPr>
        <w:t xml:space="preserve"> </w:t>
      </w:r>
      <w:r w:rsidR="00EF764C" w:rsidRPr="004338DD">
        <w:rPr>
          <w:rFonts w:ascii="Times New Roman" w:eastAsia="Times New Roman" w:hAnsi="Times New Roman" w:cs="Times New Roman"/>
          <w:sz w:val="28"/>
          <w:szCs w:val="28"/>
        </w:rPr>
        <w:t>«Бюджетный финансовый контроль. Последние изменения.»</w:t>
      </w:r>
      <w:r w:rsidR="00EF764C" w:rsidRPr="004338DD">
        <w:rPr>
          <w:rFonts w:ascii="Times New Roman" w:hAnsi="Times New Roman" w:cs="Times New Roman"/>
          <w:sz w:val="28"/>
          <w:szCs w:val="28"/>
        </w:rPr>
        <w:t xml:space="preserve"> </w:t>
      </w:r>
      <w:r w:rsidR="00BF5F9E" w:rsidRPr="004338DD">
        <w:rPr>
          <w:rFonts w:ascii="Times New Roman" w:eastAsia="Times New Roman" w:hAnsi="Times New Roman" w:cs="Times New Roman"/>
          <w:sz w:val="28"/>
          <w:szCs w:val="28"/>
        </w:rPr>
        <w:t>–</w:t>
      </w:r>
      <w:r w:rsidR="00B2680E" w:rsidRPr="004338DD">
        <w:rPr>
          <w:rFonts w:ascii="Times New Roman" w:eastAsia="Times New Roman" w:hAnsi="Times New Roman" w:cs="Times New Roman"/>
          <w:sz w:val="28"/>
          <w:szCs w:val="28"/>
        </w:rPr>
        <w:t xml:space="preserve"> 1 человек, </w:t>
      </w:r>
      <w:r w:rsidR="00EF764C" w:rsidRPr="004338DD">
        <w:rPr>
          <w:rFonts w:ascii="Times New Roman" w:eastAsia="Times New Roman" w:hAnsi="Times New Roman" w:cs="Times New Roman"/>
          <w:sz w:val="28"/>
          <w:szCs w:val="28"/>
        </w:rPr>
        <w:t>«</w:t>
      </w:r>
      <w:r w:rsidR="00EC2319" w:rsidRPr="004338DD">
        <w:rPr>
          <w:rFonts w:ascii="Times New Roman" w:eastAsia="Times New Roman" w:hAnsi="Times New Roman" w:cs="Times New Roman"/>
          <w:sz w:val="28"/>
          <w:szCs w:val="28"/>
        </w:rPr>
        <w:t>Ф</w:t>
      </w:r>
      <w:r w:rsidR="00CC09EB" w:rsidRPr="004338DD">
        <w:rPr>
          <w:rFonts w:ascii="Times New Roman" w:eastAsia="Times New Roman" w:hAnsi="Times New Roman" w:cs="Times New Roman"/>
          <w:sz w:val="28"/>
          <w:szCs w:val="28"/>
        </w:rPr>
        <w:t xml:space="preserve">ормирование и исполнение </w:t>
      </w:r>
      <w:r w:rsidR="00EC2319" w:rsidRPr="004338DD">
        <w:rPr>
          <w:rFonts w:ascii="Times New Roman" w:eastAsia="Times New Roman" w:hAnsi="Times New Roman" w:cs="Times New Roman"/>
          <w:sz w:val="28"/>
          <w:szCs w:val="28"/>
        </w:rPr>
        <w:t>местного бюджета. Государственный финансовый к</w:t>
      </w:r>
      <w:r w:rsidR="00EF764C" w:rsidRPr="004338DD">
        <w:rPr>
          <w:rFonts w:ascii="Times New Roman" w:eastAsia="Times New Roman" w:hAnsi="Times New Roman" w:cs="Times New Roman"/>
          <w:sz w:val="28"/>
          <w:szCs w:val="28"/>
        </w:rPr>
        <w:t>онтроль.</w:t>
      </w:r>
      <w:r w:rsidR="00EC2319" w:rsidRPr="004338DD">
        <w:rPr>
          <w:rFonts w:ascii="Times New Roman" w:eastAsia="Times New Roman" w:hAnsi="Times New Roman" w:cs="Times New Roman"/>
          <w:sz w:val="28"/>
          <w:szCs w:val="28"/>
        </w:rPr>
        <w:t>»</w:t>
      </w:r>
      <w:r w:rsidR="00EF764C" w:rsidRPr="004338DD">
        <w:rPr>
          <w:rFonts w:ascii="Times New Roman" w:eastAsia="Times New Roman" w:hAnsi="Times New Roman" w:cs="Times New Roman"/>
          <w:sz w:val="28"/>
          <w:szCs w:val="28"/>
        </w:rPr>
        <w:t xml:space="preserve"> </w:t>
      </w:r>
      <w:r w:rsidR="00BF5F9E" w:rsidRPr="004338DD">
        <w:rPr>
          <w:rFonts w:ascii="Times New Roman" w:eastAsia="Times New Roman" w:hAnsi="Times New Roman" w:cs="Times New Roman"/>
          <w:sz w:val="28"/>
          <w:szCs w:val="28"/>
        </w:rPr>
        <w:t>–</w:t>
      </w:r>
      <w:r w:rsidR="00F53F1C" w:rsidRPr="004338DD">
        <w:rPr>
          <w:rFonts w:ascii="Times New Roman" w:eastAsia="Times New Roman" w:hAnsi="Times New Roman" w:cs="Times New Roman"/>
          <w:sz w:val="28"/>
          <w:szCs w:val="28"/>
        </w:rPr>
        <w:t xml:space="preserve"> 1 </w:t>
      </w:r>
      <w:r w:rsidR="00EF764C" w:rsidRPr="004338DD">
        <w:rPr>
          <w:rFonts w:ascii="Times New Roman" w:eastAsia="Times New Roman" w:hAnsi="Times New Roman" w:cs="Times New Roman"/>
          <w:sz w:val="28"/>
          <w:szCs w:val="28"/>
        </w:rPr>
        <w:t>человек</w:t>
      </w:r>
      <w:r w:rsidR="00CD639A" w:rsidRPr="004338DD">
        <w:rPr>
          <w:rFonts w:ascii="Times New Roman" w:eastAsia="Times New Roman" w:hAnsi="Times New Roman" w:cs="Times New Roman"/>
          <w:sz w:val="28"/>
          <w:szCs w:val="28"/>
        </w:rPr>
        <w:t>.</w:t>
      </w:r>
    </w:p>
    <w:p w14:paraId="61AC5CB9" w14:textId="1186A2D6" w:rsidR="00A1327D" w:rsidRPr="002C4549" w:rsidRDefault="00B5623C" w:rsidP="00A77F85">
      <w:pPr>
        <w:spacing w:after="0" w:line="240" w:lineRule="auto"/>
        <w:ind w:firstLine="709"/>
        <w:jc w:val="both"/>
        <w:rPr>
          <w:rFonts w:ascii="Times New Roman" w:eastAsia="Times New Roman" w:hAnsi="Times New Roman" w:cs="Times New Roman"/>
          <w:sz w:val="28"/>
          <w:szCs w:val="28"/>
        </w:rPr>
      </w:pPr>
      <w:r w:rsidRPr="002C4549">
        <w:rPr>
          <w:rFonts w:ascii="Times New Roman" w:eastAsia="Calibri" w:hAnsi="Times New Roman" w:cs="Times New Roman"/>
          <w:sz w:val="28"/>
          <w:szCs w:val="28"/>
        </w:rPr>
        <w:t xml:space="preserve">В </w:t>
      </w:r>
      <w:r w:rsidR="00C40920" w:rsidRPr="002C4549">
        <w:rPr>
          <w:rFonts w:ascii="Times New Roman" w:eastAsia="Calibri" w:hAnsi="Times New Roman" w:cs="Times New Roman"/>
          <w:sz w:val="28"/>
          <w:szCs w:val="28"/>
        </w:rPr>
        <w:t>202</w:t>
      </w:r>
      <w:r w:rsidR="0070094C" w:rsidRPr="002C4549">
        <w:rPr>
          <w:rFonts w:ascii="Times New Roman" w:eastAsia="Calibri" w:hAnsi="Times New Roman" w:cs="Times New Roman"/>
          <w:sz w:val="28"/>
          <w:szCs w:val="28"/>
        </w:rPr>
        <w:t>3</w:t>
      </w:r>
      <w:r w:rsidR="00C40920" w:rsidRPr="002C4549">
        <w:rPr>
          <w:rFonts w:ascii="Times New Roman" w:eastAsia="Calibri" w:hAnsi="Times New Roman" w:cs="Times New Roman"/>
          <w:sz w:val="28"/>
          <w:szCs w:val="28"/>
        </w:rPr>
        <w:t xml:space="preserve"> году</w:t>
      </w:r>
      <w:r w:rsidRPr="002C4549">
        <w:rPr>
          <w:rFonts w:ascii="Times New Roman" w:eastAsia="Calibri" w:hAnsi="Times New Roman" w:cs="Times New Roman"/>
          <w:sz w:val="28"/>
          <w:szCs w:val="28"/>
        </w:rPr>
        <w:t xml:space="preserve"> </w:t>
      </w:r>
      <w:r w:rsidRPr="002C4549">
        <w:rPr>
          <w:rFonts w:ascii="Times New Roman" w:eastAsia="Times New Roman" w:hAnsi="Times New Roman" w:cs="Times New Roman"/>
          <w:sz w:val="28"/>
          <w:szCs w:val="28"/>
        </w:rPr>
        <w:t xml:space="preserve">сотрудники </w:t>
      </w:r>
      <w:r w:rsidR="002458ED" w:rsidRPr="002C4549">
        <w:rPr>
          <w:rFonts w:ascii="Times New Roman" w:eastAsia="Times New Roman" w:hAnsi="Times New Roman" w:cs="Times New Roman"/>
          <w:sz w:val="28"/>
          <w:szCs w:val="28"/>
        </w:rPr>
        <w:t>Контрольно-счетн</w:t>
      </w:r>
      <w:r w:rsidR="00C27A3B" w:rsidRPr="002C4549">
        <w:rPr>
          <w:rFonts w:ascii="Times New Roman" w:eastAsia="Times New Roman" w:hAnsi="Times New Roman" w:cs="Times New Roman"/>
          <w:sz w:val="28"/>
          <w:szCs w:val="28"/>
        </w:rPr>
        <w:t xml:space="preserve">ой палаты приняли участие </w:t>
      </w:r>
      <w:r w:rsidRPr="002C4549">
        <w:rPr>
          <w:rFonts w:ascii="Times New Roman" w:eastAsia="Times New Roman" w:hAnsi="Times New Roman" w:cs="Times New Roman"/>
          <w:sz w:val="28"/>
          <w:szCs w:val="28"/>
        </w:rPr>
        <w:t>в мероприятиях, транслируемых на По</w:t>
      </w:r>
      <w:r w:rsidR="00912D28" w:rsidRPr="002C4549">
        <w:rPr>
          <w:rFonts w:ascii="Times New Roman" w:eastAsia="Times New Roman" w:hAnsi="Times New Roman" w:cs="Times New Roman"/>
          <w:sz w:val="28"/>
          <w:szCs w:val="28"/>
        </w:rPr>
        <w:t>ртале</w:t>
      </w:r>
      <w:r w:rsidRPr="002C4549">
        <w:rPr>
          <w:rFonts w:ascii="Times New Roman" w:eastAsia="Times New Roman" w:hAnsi="Times New Roman" w:cs="Times New Roman"/>
          <w:sz w:val="28"/>
          <w:szCs w:val="28"/>
        </w:rPr>
        <w:t xml:space="preserve"> Счетной палаты Российской Федерации и </w:t>
      </w:r>
      <w:r w:rsidR="00930B32" w:rsidRPr="002C4549">
        <w:rPr>
          <w:rFonts w:ascii="Times New Roman" w:eastAsia="Times New Roman" w:hAnsi="Times New Roman" w:cs="Times New Roman"/>
          <w:sz w:val="28"/>
          <w:szCs w:val="28"/>
        </w:rPr>
        <w:t xml:space="preserve">Союза </w:t>
      </w:r>
      <w:r w:rsidR="00544163" w:rsidRPr="002C4549">
        <w:rPr>
          <w:rFonts w:ascii="Times New Roman" w:eastAsia="Times New Roman" w:hAnsi="Times New Roman" w:cs="Times New Roman"/>
          <w:sz w:val="28"/>
          <w:szCs w:val="28"/>
        </w:rPr>
        <w:t>МКСО</w:t>
      </w:r>
      <w:r w:rsidR="00503188" w:rsidRPr="002C4549">
        <w:rPr>
          <w:rFonts w:ascii="Times New Roman" w:eastAsia="Times New Roman" w:hAnsi="Times New Roman" w:cs="Times New Roman"/>
          <w:sz w:val="28"/>
          <w:szCs w:val="28"/>
        </w:rPr>
        <w:t xml:space="preserve">, организованных </w:t>
      </w:r>
      <w:r w:rsidRPr="002C4549">
        <w:rPr>
          <w:rFonts w:ascii="Times New Roman" w:eastAsia="Times New Roman" w:hAnsi="Times New Roman" w:cs="Times New Roman"/>
          <w:sz w:val="28"/>
          <w:szCs w:val="28"/>
        </w:rPr>
        <w:t xml:space="preserve">в сети </w:t>
      </w:r>
      <w:r w:rsidR="00853AA6"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Интернет</w:t>
      </w:r>
      <w:r w:rsidR="00853AA6" w:rsidRPr="002C4549">
        <w:rPr>
          <w:rFonts w:ascii="Times New Roman" w:eastAsia="Times New Roman" w:hAnsi="Times New Roman" w:cs="Times New Roman"/>
          <w:sz w:val="28"/>
          <w:szCs w:val="28"/>
        </w:rPr>
        <w:t>»</w:t>
      </w:r>
      <w:r w:rsidR="00BF5F9E" w:rsidRPr="002C4549">
        <w:rPr>
          <w:rFonts w:ascii="Times New Roman" w:eastAsia="Times New Roman" w:hAnsi="Times New Roman" w:cs="Times New Roman"/>
          <w:sz w:val="28"/>
          <w:szCs w:val="28"/>
        </w:rPr>
        <w:t xml:space="preserve"> в формате видеоконференций, </w:t>
      </w:r>
      <w:r w:rsidRPr="002C4549">
        <w:rPr>
          <w:rFonts w:ascii="Times New Roman" w:eastAsia="Times New Roman" w:hAnsi="Times New Roman" w:cs="Times New Roman"/>
          <w:sz w:val="28"/>
          <w:szCs w:val="28"/>
        </w:rPr>
        <w:t>в том числе:</w:t>
      </w:r>
    </w:p>
    <w:p w14:paraId="0F37C9C9" w14:textId="32CE35AD" w:rsidR="00EF764C" w:rsidRPr="002C4549" w:rsidRDefault="00544163"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1) </w:t>
      </w:r>
      <w:r w:rsidR="00EF764C" w:rsidRPr="002C4549">
        <w:rPr>
          <w:rFonts w:ascii="Times New Roman" w:hAnsi="Times New Roman" w:cs="Times New Roman"/>
          <w:sz w:val="28"/>
          <w:szCs w:val="28"/>
        </w:rPr>
        <w:t>во встрече аудитора Счетной палаты Российской Федерации Штогрина С.И. с контрольно-счетными органами субъектов Российской Федерации на тему «Подготовка доклада в рамках реализации отраслевого комплекса мероприятий «Аудит реализации мер, направле</w:t>
      </w:r>
      <w:r w:rsidR="00930B32" w:rsidRPr="002C4549">
        <w:rPr>
          <w:rFonts w:ascii="Times New Roman" w:hAnsi="Times New Roman" w:cs="Times New Roman"/>
          <w:sz w:val="28"/>
          <w:szCs w:val="28"/>
        </w:rPr>
        <w:t>нных</w:t>
      </w:r>
      <w:r w:rsidR="00EF764C" w:rsidRPr="002C4549">
        <w:rPr>
          <w:rFonts w:ascii="Times New Roman" w:hAnsi="Times New Roman" w:cs="Times New Roman"/>
          <w:sz w:val="28"/>
          <w:szCs w:val="28"/>
        </w:rPr>
        <w:t xml:space="preserve"> на </w:t>
      </w:r>
      <w:r w:rsidR="00C27A3B" w:rsidRPr="002C4549">
        <w:rPr>
          <w:rFonts w:ascii="Times New Roman" w:hAnsi="Times New Roman" w:cs="Times New Roman"/>
          <w:sz w:val="28"/>
          <w:szCs w:val="28"/>
        </w:rPr>
        <w:t xml:space="preserve">поддержку </w:t>
      </w:r>
      <w:r w:rsidR="00682AFC" w:rsidRPr="002C4549">
        <w:rPr>
          <w:rFonts w:ascii="Times New Roman" w:hAnsi="Times New Roman" w:cs="Times New Roman"/>
          <w:sz w:val="28"/>
          <w:szCs w:val="28"/>
        </w:rPr>
        <w:t>занятости населения</w:t>
      </w:r>
      <w:r w:rsidR="00C27A3B" w:rsidRPr="002C4549">
        <w:rPr>
          <w:rFonts w:ascii="Times New Roman" w:hAnsi="Times New Roman" w:cs="Times New Roman"/>
          <w:sz w:val="28"/>
          <w:szCs w:val="28"/>
        </w:rPr>
        <w:t>»;</w:t>
      </w:r>
    </w:p>
    <w:p w14:paraId="3905C77C" w14:textId="27847011" w:rsidR="00AB05DE" w:rsidRPr="002C4549" w:rsidRDefault="00544163"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2) </w:t>
      </w:r>
      <w:r w:rsidR="00AB05DE" w:rsidRPr="002C4549">
        <w:rPr>
          <w:rFonts w:ascii="Times New Roman" w:hAnsi="Times New Roman" w:cs="Times New Roman"/>
          <w:sz w:val="28"/>
          <w:szCs w:val="28"/>
        </w:rPr>
        <w:t>в телемосте на тему «Конструктивное взаимодействие контрольно-счетных органов со средствами массовой информации», организованном комиссией Совета контрольно-счетных органов при Счетной палате РФ по вопросам открытости деятельности контрольно-счетных органов и профессиональной этики;</w:t>
      </w:r>
    </w:p>
    <w:p w14:paraId="62B98125" w14:textId="66000BB0" w:rsidR="00C27A3B" w:rsidRPr="002C4549" w:rsidRDefault="00544163"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3) </w:t>
      </w:r>
      <w:r w:rsidR="00EF764C" w:rsidRPr="002C4549">
        <w:rPr>
          <w:rFonts w:ascii="Times New Roman" w:hAnsi="Times New Roman" w:cs="Times New Roman"/>
          <w:sz w:val="28"/>
          <w:szCs w:val="28"/>
        </w:rPr>
        <w:t>в</w:t>
      </w:r>
      <w:r w:rsidRPr="002C4549">
        <w:rPr>
          <w:rFonts w:ascii="Times New Roman" w:hAnsi="Times New Roman" w:cs="Times New Roman"/>
          <w:sz w:val="28"/>
          <w:szCs w:val="28"/>
        </w:rPr>
        <w:t xml:space="preserve"> круглых столах и</w:t>
      </w:r>
      <w:r w:rsidR="00EF764C" w:rsidRPr="002C4549">
        <w:rPr>
          <w:rFonts w:ascii="Times New Roman" w:hAnsi="Times New Roman" w:cs="Times New Roman"/>
          <w:sz w:val="28"/>
          <w:szCs w:val="28"/>
        </w:rPr>
        <w:t xml:space="preserve"> обучающих мероприятиях по темам:</w:t>
      </w:r>
      <w:r w:rsidR="00CE7487" w:rsidRPr="002C4549">
        <w:rPr>
          <w:rFonts w:ascii="Times New Roman" w:hAnsi="Times New Roman" w:cs="Times New Roman"/>
          <w:sz w:val="28"/>
          <w:szCs w:val="28"/>
        </w:rPr>
        <w:t xml:space="preserve"> </w:t>
      </w:r>
    </w:p>
    <w:p w14:paraId="570D599E" w14:textId="53D4A3F7" w:rsidR="00C27A3B"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«Применение аудита эффективности</w:t>
      </w:r>
      <w:r w:rsidR="00930B32" w:rsidRPr="002C4549">
        <w:rPr>
          <w:rFonts w:ascii="Times New Roman" w:hAnsi="Times New Roman" w:cs="Times New Roman"/>
          <w:sz w:val="28"/>
          <w:szCs w:val="28"/>
        </w:rPr>
        <w:t xml:space="preserve"> </w:t>
      </w:r>
      <w:r w:rsidRPr="002C4549">
        <w:rPr>
          <w:rFonts w:ascii="Times New Roman" w:hAnsi="Times New Roman" w:cs="Times New Roman"/>
          <w:sz w:val="28"/>
          <w:szCs w:val="28"/>
        </w:rPr>
        <w:t>в деятельности муниципальных контрольно-счетных органов»</w:t>
      </w:r>
      <w:r w:rsidR="00C27A3B" w:rsidRPr="002C4549">
        <w:rPr>
          <w:rFonts w:ascii="Times New Roman" w:hAnsi="Times New Roman" w:cs="Times New Roman"/>
          <w:sz w:val="28"/>
          <w:szCs w:val="28"/>
        </w:rPr>
        <w:t>;</w:t>
      </w:r>
    </w:p>
    <w:p w14:paraId="6136EA5E" w14:textId="42E67FAB" w:rsidR="00C27A3B"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«Расширение возможностей муниципального образования за счет совершенствования внешнего муниципального финансового контроля», </w:t>
      </w:r>
    </w:p>
    <w:p w14:paraId="4A21D1E7" w14:textId="00DC7EB3" w:rsidR="00930B32"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«Практика реформирования муниципальных унитарных предприятий и контроль за использованием муниципального имущества, закрепленного за унитарными предприятиями», </w:t>
      </w:r>
    </w:p>
    <w:p w14:paraId="74BE0348" w14:textId="77777777" w:rsidR="00930B32"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«Актуальные вопросы правового регулирования оплаты труда, мер материального и социального обеспечения лиц, замещающих муниципальные должности в контрольно-счетных органах», </w:t>
      </w:r>
    </w:p>
    <w:p w14:paraId="2CC658D3" w14:textId="77777777" w:rsidR="00930B32"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«Анализ организации и осуществления бюджетного процесса в муниципальных образованиях», </w:t>
      </w:r>
    </w:p>
    <w:p w14:paraId="60E2994B" w14:textId="77777777" w:rsidR="00930B32"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lastRenderedPageBreak/>
        <w:t xml:space="preserve">«Практика проведения внешнего муниципального финансового контроля за обустройством дворовых территорий и общественных пространств при реализации национального проекта «жилье и городская среда», </w:t>
      </w:r>
    </w:p>
    <w:p w14:paraId="2DB9B8B3" w14:textId="77777777" w:rsidR="00930B32" w:rsidRPr="002C4549" w:rsidRDefault="00EF764C"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«Практика привлечения к административной ответственности по результатам мероприятий, проводимых МКСО»</w:t>
      </w:r>
      <w:r w:rsidR="00CE7487" w:rsidRPr="002C4549">
        <w:rPr>
          <w:rFonts w:ascii="Times New Roman" w:hAnsi="Times New Roman" w:cs="Times New Roman"/>
          <w:sz w:val="28"/>
          <w:szCs w:val="28"/>
        </w:rPr>
        <w:t xml:space="preserve">, </w:t>
      </w:r>
    </w:p>
    <w:p w14:paraId="253A290D" w14:textId="77777777" w:rsidR="00930B32"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«Нормирование закупок»</w:t>
      </w:r>
      <w:r w:rsidR="00EF764C" w:rsidRPr="002C4549">
        <w:rPr>
          <w:rFonts w:ascii="Times New Roman" w:hAnsi="Times New Roman" w:cs="Times New Roman"/>
          <w:sz w:val="28"/>
          <w:szCs w:val="28"/>
        </w:rPr>
        <w:t>,</w:t>
      </w:r>
      <w:r w:rsidRPr="002C4549">
        <w:rPr>
          <w:rFonts w:ascii="Times New Roman" w:hAnsi="Times New Roman" w:cs="Times New Roman"/>
          <w:sz w:val="28"/>
          <w:szCs w:val="28"/>
        </w:rPr>
        <w:t xml:space="preserve"> </w:t>
      </w:r>
    </w:p>
    <w:p w14:paraId="5A465E13" w14:textId="77777777" w:rsidR="00930B32"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w:t>
      </w:r>
      <w:r w:rsidR="00EF764C" w:rsidRPr="002C4549">
        <w:rPr>
          <w:rFonts w:ascii="Times New Roman" w:hAnsi="Times New Roman" w:cs="Times New Roman"/>
          <w:sz w:val="28"/>
          <w:szCs w:val="28"/>
        </w:rPr>
        <w:t xml:space="preserve">Внешняя проверка бюджетной отчетности ГАБС. Нарушения в бюджетном учете и учете муниципального имущества», </w:t>
      </w:r>
    </w:p>
    <w:p w14:paraId="6D27068A" w14:textId="77777777" w:rsidR="00930B32" w:rsidRPr="002C4549" w:rsidRDefault="00EF764C"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«Практика по контролю за законностью и эффективностью бюджетных расходов, направленных на ремонт и содержание автомобильных дорог»,</w:t>
      </w:r>
      <w:r w:rsidR="00CE7487" w:rsidRPr="002C4549">
        <w:rPr>
          <w:rFonts w:ascii="Times New Roman" w:hAnsi="Times New Roman" w:cs="Times New Roman"/>
          <w:sz w:val="28"/>
          <w:szCs w:val="28"/>
        </w:rPr>
        <w:t xml:space="preserve"> </w:t>
      </w:r>
    </w:p>
    <w:p w14:paraId="6151E7B7" w14:textId="22A3A2E0" w:rsidR="00930B32" w:rsidRPr="002C4549" w:rsidRDefault="00EF764C"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«Управление стрессом </w:t>
      </w:r>
      <w:r w:rsidR="00544163" w:rsidRPr="002C4549">
        <w:rPr>
          <w:rFonts w:ascii="Times New Roman" w:hAnsi="Times New Roman" w:cs="Times New Roman"/>
          <w:sz w:val="28"/>
          <w:szCs w:val="28"/>
        </w:rPr>
        <w:t xml:space="preserve">и развитие стрессоустойчивости </w:t>
      </w:r>
      <w:r w:rsidRPr="002C4549">
        <w:rPr>
          <w:rFonts w:ascii="Times New Roman" w:hAnsi="Times New Roman" w:cs="Times New Roman"/>
          <w:sz w:val="28"/>
          <w:szCs w:val="28"/>
        </w:rPr>
        <w:t xml:space="preserve">государственных и муниципальных служащих», </w:t>
      </w:r>
    </w:p>
    <w:p w14:paraId="7E67A174" w14:textId="77777777" w:rsidR="00930B32" w:rsidRPr="002C4549" w:rsidRDefault="00EF764C"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«Роль онлайн-образования в системе повышения квалификация аудиторов будущего», </w:t>
      </w:r>
    </w:p>
    <w:p w14:paraId="1F8FF1CB" w14:textId="77777777" w:rsidR="00930B32" w:rsidRPr="002C4549" w:rsidRDefault="00EF764C"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«Актуальные вопросы осуществления контрольной деятельности в сфере строительства, капитал</w:t>
      </w:r>
      <w:r w:rsidR="00CE7487" w:rsidRPr="002C4549">
        <w:rPr>
          <w:rFonts w:ascii="Times New Roman" w:hAnsi="Times New Roman" w:cs="Times New Roman"/>
          <w:sz w:val="28"/>
          <w:szCs w:val="28"/>
        </w:rPr>
        <w:t>ьного ремонта и благоустройства»</w:t>
      </w:r>
      <w:r w:rsidRPr="002C4549">
        <w:rPr>
          <w:rFonts w:ascii="Times New Roman" w:hAnsi="Times New Roman" w:cs="Times New Roman"/>
          <w:sz w:val="28"/>
          <w:szCs w:val="28"/>
        </w:rPr>
        <w:t xml:space="preserve">, </w:t>
      </w:r>
    </w:p>
    <w:p w14:paraId="6D735F16" w14:textId="5879C9FE" w:rsidR="00EF764C" w:rsidRPr="002C4549" w:rsidRDefault="00EF764C"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«Актуальные вопросы совершенствования методологического обеспечения контрольно-счетных органов</w:t>
      </w:r>
      <w:r w:rsidR="00544163" w:rsidRPr="002C4549">
        <w:rPr>
          <w:rFonts w:ascii="Times New Roman" w:hAnsi="Times New Roman" w:cs="Times New Roman"/>
          <w:sz w:val="28"/>
          <w:szCs w:val="28"/>
        </w:rPr>
        <w:t>»</w:t>
      </w:r>
      <w:r w:rsidRPr="002C4549">
        <w:rPr>
          <w:rFonts w:ascii="Times New Roman" w:hAnsi="Times New Roman" w:cs="Times New Roman"/>
          <w:sz w:val="28"/>
          <w:szCs w:val="28"/>
        </w:rPr>
        <w:t>.</w:t>
      </w:r>
    </w:p>
    <w:p w14:paraId="78BCCEFC" w14:textId="75AD1DBB" w:rsidR="00EF764C" w:rsidRPr="002C4549" w:rsidRDefault="00CE7487" w:rsidP="00A77F85">
      <w:pPr>
        <w:spacing w:after="0" w:line="240" w:lineRule="auto"/>
        <w:ind w:right="-1" w:firstLine="709"/>
        <w:jc w:val="both"/>
        <w:rPr>
          <w:rFonts w:ascii="Times New Roman" w:hAnsi="Times New Roman" w:cs="Times New Roman"/>
          <w:sz w:val="28"/>
          <w:szCs w:val="28"/>
        </w:rPr>
      </w:pPr>
      <w:r w:rsidRPr="002C4549">
        <w:rPr>
          <w:rFonts w:ascii="Times New Roman" w:hAnsi="Times New Roman" w:cs="Times New Roman"/>
          <w:sz w:val="28"/>
          <w:szCs w:val="28"/>
        </w:rPr>
        <w:t>Инспектор Контрольно-счетной палаты в очной форме приняла участие в практическом семинаре «Проведение закупок по Закону № 44-ФЗ с учетом изменений 2023 года. Обзор основных нарушений Заказчиков при проведении закупок по Закону № 44-ФЗ», организованном Департаментом государственного заказа Ханты-Мансийского автономного округа – Югры.</w:t>
      </w:r>
    </w:p>
    <w:p w14:paraId="347718AF" w14:textId="59EADB0F" w:rsidR="005B1D7A" w:rsidRPr="002C4549" w:rsidRDefault="005B1D7A" w:rsidP="00A77F85">
      <w:pPr>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В рамках обеспечения </w:t>
      </w:r>
      <w:r w:rsidR="008D2514" w:rsidRPr="002C4549">
        <w:rPr>
          <w:rFonts w:ascii="Times New Roman" w:hAnsi="Times New Roman" w:cs="Times New Roman"/>
          <w:sz w:val="28"/>
          <w:szCs w:val="28"/>
        </w:rPr>
        <w:t>доступа к информации</w:t>
      </w:r>
      <w:r w:rsidR="00CD7052" w:rsidRPr="002C4549">
        <w:rPr>
          <w:rFonts w:ascii="Times New Roman" w:hAnsi="Times New Roman" w:cs="Times New Roman"/>
          <w:sz w:val="28"/>
          <w:szCs w:val="28"/>
        </w:rPr>
        <w:t xml:space="preserve"> о деятельности Контрольно-счетной палаты </w:t>
      </w:r>
      <w:r w:rsidRPr="002C4549">
        <w:rPr>
          <w:rFonts w:ascii="Times New Roman" w:eastAsia="Times New Roman" w:hAnsi="Times New Roman" w:cs="Times New Roman"/>
          <w:sz w:val="28"/>
          <w:szCs w:val="28"/>
        </w:rPr>
        <w:t xml:space="preserve">результаты контрольных и экспертно-аналитических мероприятий, ежеквартальные отчеты размещались на официальном сайте администрации района в разделе </w:t>
      </w:r>
      <w:r w:rsidR="00853AA6" w:rsidRPr="002C4549">
        <w:rPr>
          <w:rFonts w:ascii="Times New Roman" w:eastAsia="Times New Roman" w:hAnsi="Times New Roman" w:cs="Times New Roman"/>
          <w:sz w:val="28"/>
          <w:szCs w:val="28"/>
        </w:rPr>
        <w:t>«</w:t>
      </w:r>
      <w:r w:rsidR="002458ED" w:rsidRPr="002C4549">
        <w:rPr>
          <w:rFonts w:ascii="Times New Roman" w:eastAsia="Times New Roman" w:hAnsi="Times New Roman" w:cs="Times New Roman"/>
          <w:sz w:val="28"/>
          <w:szCs w:val="28"/>
        </w:rPr>
        <w:t>Контрольно-счетн</w:t>
      </w:r>
      <w:r w:rsidR="00396595" w:rsidRPr="002C4549">
        <w:rPr>
          <w:rFonts w:ascii="Times New Roman" w:eastAsia="Times New Roman" w:hAnsi="Times New Roman" w:cs="Times New Roman"/>
          <w:sz w:val="28"/>
          <w:szCs w:val="28"/>
        </w:rPr>
        <w:t>ая палата</w:t>
      </w:r>
      <w:r w:rsidR="00853AA6" w:rsidRPr="002C4549">
        <w:rPr>
          <w:rFonts w:ascii="Times New Roman" w:eastAsia="Times New Roman" w:hAnsi="Times New Roman" w:cs="Times New Roman"/>
          <w:sz w:val="28"/>
          <w:szCs w:val="28"/>
        </w:rPr>
        <w:t>»</w:t>
      </w:r>
      <w:r w:rsidR="00CC28A3" w:rsidRPr="002C4549">
        <w:rPr>
          <w:rFonts w:ascii="Times New Roman" w:eastAsia="Times New Roman" w:hAnsi="Times New Roman" w:cs="Times New Roman"/>
          <w:sz w:val="28"/>
          <w:szCs w:val="28"/>
        </w:rPr>
        <w:t>,</w:t>
      </w:r>
      <w:r w:rsidR="00CD7052" w:rsidRPr="002C4549">
        <w:rPr>
          <w:rFonts w:ascii="Times New Roman" w:eastAsia="Times New Roman" w:hAnsi="Times New Roman" w:cs="Times New Roman"/>
          <w:sz w:val="28"/>
          <w:szCs w:val="28"/>
        </w:rPr>
        <w:t xml:space="preserve"> всего</w:t>
      </w:r>
      <w:r w:rsidR="0070094C" w:rsidRPr="002C4549">
        <w:rPr>
          <w:rFonts w:ascii="Times New Roman" w:eastAsia="Times New Roman" w:hAnsi="Times New Roman" w:cs="Times New Roman"/>
          <w:sz w:val="28"/>
          <w:szCs w:val="28"/>
        </w:rPr>
        <w:t xml:space="preserve"> в 2023</w:t>
      </w:r>
      <w:r w:rsidRPr="002C4549">
        <w:rPr>
          <w:rFonts w:ascii="Times New Roman" w:eastAsia="Times New Roman" w:hAnsi="Times New Roman" w:cs="Times New Roman"/>
          <w:sz w:val="28"/>
          <w:szCs w:val="28"/>
        </w:rPr>
        <w:t xml:space="preserve"> году </w:t>
      </w:r>
      <w:r w:rsidRPr="009E6596">
        <w:rPr>
          <w:rFonts w:ascii="Times New Roman" w:eastAsia="Times New Roman" w:hAnsi="Times New Roman" w:cs="Times New Roman"/>
          <w:sz w:val="28"/>
          <w:szCs w:val="28"/>
        </w:rPr>
        <w:t>размещен</w:t>
      </w:r>
      <w:r w:rsidR="00E63B7C" w:rsidRPr="009E6596">
        <w:rPr>
          <w:rFonts w:ascii="Times New Roman" w:eastAsia="Times New Roman" w:hAnsi="Times New Roman" w:cs="Times New Roman"/>
          <w:sz w:val="28"/>
          <w:szCs w:val="28"/>
        </w:rPr>
        <w:t>о</w:t>
      </w:r>
      <w:r w:rsidRPr="009E6596">
        <w:rPr>
          <w:rFonts w:ascii="Times New Roman" w:eastAsia="Times New Roman" w:hAnsi="Times New Roman" w:cs="Times New Roman"/>
          <w:sz w:val="28"/>
          <w:szCs w:val="28"/>
        </w:rPr>
        <w:t xml:space="preserve"> </w:t>
      </w:r>
      <w:r w:rsidR="0070094C" w:rsidRPr="009E6596">
        <w:rPr>
          <w:rFonts w:ascii="Times New Roman" w:eastAsia="Times New Roman" w:hAnsi="Times New Roman" w:cs="Times New Roman"/>
          <w:sz w:val="28"/>
          <w:szCs w:val="28"/>
        </w:rPr>
        <w:t>187</w:t>
      </w:r>
      <w:r w:rsidRPr="002C4549">
        <w:rPr>
          <w:rFonts w:ascii="Times New Roman" w:eastAsia="Times New Roman" w:hAnsi="Times New Roman" w:cs="Times New Roman"/>
          <w:sz w:val="28"/>
          <w:szCs w:val="28"/>
        </w:rPr>
        <w:t xml:space="preserve"> материал</w:t>
      </w:r>
      <w:r w:rsidR="0070094C" w:rsidRPr="002C4549">
        <w:rPr>
          <w:rFonts w:ascii="Times New Roman" w:eastAsia="Times New Roman" w:hAnsi="Times New Roman" w:cs="Times New Roman"/>
          <w:sz w:val="28"/>
          <w:szCs w:val="28"/>
        </w:rPr>
        <w:t>ов</w:t>
      </w:r>
      <w:r w:rsidR="00E63B7C" w:rsidRPr="002C4549">
        <w:rPr>
          <w:rFonts w:ascii="Times New Roman" w:eastAsia="Times New Roman" w:hAnsi="Times New Roman" w:cs="Times New Roman"/>
          <w:sz w:val="28"/>
          <w:szCs w:val="28"/>
        </w:rPr>
        <w:t xml:space="preserve">. </w:t>
      </w:r>
      <w:r w:rsidR="00CD7052" w:rsidRPr="002C4549">
        <w:rPr>
          <w:rFonts w:ascii="Times New Roman" w:eastAsia="Times New Roman" w:hAnsi="Times New Roman" w:cs="Times New Roman"/>
          <w:sz w:val="28"/>
          <w:szCs w:val="28"/>
        </w:rPr>
        <w:t>Е</w:t>
      </w:r>
      <w:r w:rsidRPr="002C4549">
        <w:rPr>
          <w:rFonts w:ascii="Times New Roman" w:eastAsia="Times New Roman" w:hAnsi="Times New Roman" w:cs="Times New Roman"/>
          <w:sz w:val="28"/>
          <w:szCs w:val="28"/>
        </w:rPr>
        <w:t>жеквартальные отчеты</w:t>
      </w:r>
      <w:r w:rsidR="00CD7052" w:rsidRPr="002C4549">
        <w:rPr>
          <w:rFonts w:ascii="Times New Roman" w:eastAsia="Times New Roman" w:hAnsi="Times New Roman" w:cs="Times New Roman"/>
          <w:sz w:val="28"/>
          <w:szCs w:val="28"/>
        </w:rPr>
        <w:t xml:space="preserve"> о деятельности Контрольно-счетной палаты опубликованы также в официальном печатном издании Ханты-Мансийского района </w:t>
      </w:r>
      <w:r w:rsidR="00C44D66"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газете </w:t>
      </w:r>
      <w:r w:rsidR="00853AA6"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Наш район</w:t>
      </w:r>
      <w:r w:rsidR="00853AA6"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w:t>
      </w:r>
    </w:p>
    <w:p w14:paraId="57FABD07" w14:textId="7524C444" w:rsidR="008D2514" w:rsidRPr="002C4549" w:rsidRDefault="008D251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В целях исполнения требований законода</w:t>
      </w:r>
      <w:r w:rsidR="00BF5F9E" w:rsidRPr="002C4549">
        <w:rPr>
          <w:rFonts w:ascii="Times New Roman" w:hAnsi="Times New Roman" w:cs="Times New Roman"/>
          <w:sz w:val="28"/>
          <w:szCs w:val="28"/>
        </w:rPr>
        <w:t xml:space="preserve">тельства Российской Федерации </w:t>
      </w:r>
      <w:r w:rsidRPr="002C4549">
        <w:rPr>
          <w:rFonts w:ascii="Times New Roman" w:hAnsi="Times New Roman" w:cs="Times New Roman"/>
          <w:sz w:val="28"/>
          <w:szCs w:val="28"/>
        </w:rPr>
        <w:t>в сфере антикоррупционной деятельности, на основа</w:t>
      </w:r>
      <w:r w:rsidR="003B4577" w:rsidRPr="002C4549">
        <w:rPr>
          <w:rFonts w:ascii="Times New Roman" w:hAnsi="Times New Roman" w:cs="Times New Roman"/>
          <w:sz w:val="28"/>
          <w:szCs w:val="28"/>
        </w:rPr>
        <w:t>нии ф</w:t>
      </w:r>
      <w:r w:rsidRPr="002C4549">
        <w:rPr>
          <w:rFonts w:ascii="Times New Roman" w:hAnsi="Times New Roman" w:cs="Times New Roman"/>
          <w:sz w:val="28"/>
          <w:szCs w:val="28"/>
        </w:rPr>
        <w:t xml:space="preserve">едеральных законов от </w:t>
      </w:r>
      <w:r w:rsidRPr="002C4549">
        <w:rPr>
          <w:rFonts w:ascii="Times New Roman" w:eastAsia="Calibri" w:hAnsi="Times New Roman" w:cs="Times New Roman"/>
          <w:sz w:val="28"/>
          <w:szCs w:val="28"/>
        </w:rPr>
        <w:t>02.03.2007 № 25-ФЗ «О муниципальной с</w:t>
      </w:r>
      <w:r w:rsidR="00BF5F9E" w:rsidRPr="002C4549">
        <w:rPr>
          <w:rFonts w:ascii="Times New Roman" w:eastAsia="Calibri" w:hAnsi="Times New Roman" w:cs="Times New Roman"/>
          <w:sz w:val="28"/>
          <w:szCs w:val="28"/>
        </w:rPr>
        <w:t xml:space="preserve">лужбе в Российской Федерации», </w:t>
      </w:r>
      <w:r w:rsidRPr="002C4549">
        <w:rPr>
          <w:rFonts w:ascii="Times New Roman" w:eastAsia="Calibri" w:hAnsi="Times New Roman" w:cs="Times New Roman"/>
          <w:sz w:val="28"/>
          <w:szCs w:val="28"/>
        </w:rPr>
        <w:t>от 25.12.2008 № 273-ФЗ «О противодействии коррупции» на официальном сайте администрации Ханты-Мансийского района во вкладке «Контроль</w:t>
      </w:r>
      <w:r w:rsidR="0070094C" w:rsidRPr="002C4549">
        <w:rPr>
          <w:rFonts w:ascii="Times New Roman" w:eastAsia="Calibri" w:hAnsi="Times New Roman" w:cs="Times New Roman"/>
          <w:sz w:val="28"/>
          <w:szCs w:val="28"/>
        </w:rPr>
        <w:t>но-счетная палата» в период 2023</w:t>
      </w:r>
      <w:r w:rsidRPr="002C4549">
        <w:rPr>
          <w:rFonts w:ascii="Times New Roman" w:eastAsia="Calibri" w:hAnsi="Times New Roman" w:cs="Times New Roman"/>
          <w:sz w:val="28"/>
          <w:szCs w:val="28"/>
        </w:rPr>
        <w:t xml:space="preserve"> года проводилось обновление раздела «Противодействие коррупции», в котором размещалась соответствующая информация.</w:t>
      </w:r>
    </w:p>
    <w:p w14:paraId="49328C03" w14:textId="77777777" w:rsidR="005B1D7A"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14:paraId="33321A18" w14:textId="77777777" w:rsidR="005B1D7A" w:rsidRPr="002C4549" w:rsidRDefault="005B1D7A" w:rsidP="00A77F85">
      <w:pPr>
        <w:spacing w:after="0" w:line="240" w:lineRule="auto"/>
        <w:ind w:right="-284"/>
        <w:jc w:val="center"/>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Глава 3. О результатах деятельности в рамках соглашений </w:t>
      </w:r>
    </w:p>
    <w:p w14:paraId="241FDDBE" w14:textId="77777777" w:rsidR="005B1D7A" w:rsidRPr="002C4549" w:rsidRDefault="005B1D7A" w:rsidP="00A77F85">
      <w:pPr>
        <w:spacing w:after="0" w:line="240" w:lineRule="auto"/>
        <w:ind w:right="-284"/>
        <w:jc w:val="center"/>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о передаче полномочий </w:t>
      </w:r>
      <w:r w:rsidR="00A473ED" w:rsidRPr="002C4549">
        <w:rPr>
          <w:rFonts w:ascii="Times New Roman" w:eastAsia="Times New Roman" w:hAnsi="Times New Roman" w:cs="Times New Roman"/>
          <w:bCs/>
          <w:sz w:val="28"/>
          <w:szCs w:val="28"/>
        </w:rPr>
        <w:t>к</w:t>
      </w:r>
      <w:r w:rsidR="002458ED" w:rsidRPr="002C4549">
        <w:rPr>
          <w:rFonts w:ascii="Times New Roman" w:eastAsia="Times New Roman" w:hAnsi="Times New Roman" w:cs="Times New Roman"/>
          <w:bCs/>
          <w:sz w:val="28"/>
          <w:szCs w:val="28"/>
        </w:rPr>
        <w:t>онтрольно-счетн</w:t>
      </w:r>
      <w:r w:rsidRPr="002C4549">
        <w:rPr>
          <w:rFonts w:ascii="Times New Roman" w:eastAsia="Times New Roman" w:hAnsi="Times New Roman" w:cs="Times New Roman"/>
          <w:bCs/>
          <w:sz w:val="28"/>
          <w:szCs w:val="28"/>
        </w:rPr>
        <w:t xml:space="preserve">ых органов сельских поселений </w:t>
      </w:r>
    </w:p>
    <w:p w14:paraId="758A7F63" w14:textId="77777777" w:rsidR="005B1D7A" w:rsidRPr="002C4549" w:rsidRDefault="005B1D7A" w:rsidP="00A77F85">
      <w:pPr>
        <w:spacing w:after="0" w:line="240" w:lineRule="auto"/>
        <w:ind w:right="-284"/>
        <w:jc w:val="center"/>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по осуществлению внешнего муниципального финансового контроля</w:t>
      </w:r>
    </w:p>
    <w:p w14:paraId="5D45F019" w14:textId="77777777" w:rsidR="005B1D7A" w:rsidRPr="002C4549" w:rsidRDefault="005B1D7A" w:rsidP="00A77F85">
      <w:pPr>
        <w:spacing w:after="0" w:line="240" w:lineRule="auto"/>
        <w:ind w:right="-284" w:firstLine="709"/>
        <w:jc w:val="both"/>
        <w:rPr>
          <w:rFonts w:ascii="Times New Roman" w:eastAsia="Times New Roman" w:hAnsi="Times New Roman" w:cs="Times New Roman"/>
          <w:bCs/>
          <w:sz w:val="28"/>
          <w:szCs w:val="28"/>
        </w:rPr>
      </w:pPr>
    </w:p>
    <w:p w14:paraId="5F18E817" w14:textId="11B29FF6" w:rsidR="00E31215" w:rsidRPr="002C4549" w:rsidRDefault="005B1D7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В рамках заключенных соглашений о </w:t>
      </w:r>
      <w:r w:rsidR="003835A1" w:rsidRPr="002C4549">
        <w:rPr>
          <w:rFonts w:ascii="Times New Roman" w:eastAsia="Times New Roman" w:hAnsi="Times New Roman" w:cs="Times New Roman"/>
          <w:sz w:val="28"/>
          <w:szCs w:val="28"/>
        </w:rPr>
        <w:t>принятии</w:t>
      </w:r>
      <w:r w:rsidRPr="002C4549">
        <w:rPr>
          <w:rFonts w:ascii="Times New Roman" w:eastAsia="Times New Roman" w:hAnsi="Times New Roman" w:cs="Times New Roman"/>
          <w:sz w:val="28"/>
          <w:szCs w:val="28"/>
        </w:rPr>
        <w:t xml:space="preserve"> </w:t>
      </w:r>
      <w:r w:rsidR="00D00E5C" w:rsidRPr="002C4549">
        <w:rPr>
          <w:rFonts w:ascii="Times New Roman" w:eastAsia="Times New Roman" w:hAnsi="Times New Roman" w:cs="Times New Roman"/>
          <w:sz w:val="28"/>
          <w:szCs w:val="28"/>
        </w:rPr>
        <w:t xml:space="preserve">Контрольно-счетной палатой </w:t>
      </w:r>
      <w:r w:rsidRPr="002C4549">
        <w:rPr>
          <w:rFonts w:ascii="Times New Roman" w:eastAsia="Times New Roman" w:hAnsi="Times New Roman" w:cs="Times New Roman"/>
          <w:sz w:val="28"/>
          <w:szCs w:val="28"/>
        </w:rPr>
        <w:t>полномочий</w:t>
      </w:r>
      <w:r w:rsidR="00D00E5C" w:rsidRPr="002C4549">
        <w:rPr>
          <w:rFonts w:ascii="Times New Roman" w:eastAsia="Times New Roman" w:hAnsi="Times New Roman" w:cs="Times New Roman"/>
          <w:sz w:val="28"/>
          <w:szCs w:val="28"/>
        </w:rPr>
        <w:t xml:space="preserve"> сельских поселений, входящих в состав Ханты-Мансийского района, по </w:t>
      </w:r>
      <w:r w:rsidRPr="002C4549">
        <w:rPr>
          <w:rFonts w:ascii="Times New Roman" w:eastAsia="Times New Roman" w:hAnsi="Times New Roman" w:cs="Times New Roman"/>
          <w:sz w:val="28"/>
          <w:szCs w:val="28"/>
        </w:rPr>
        <w:t xml:space="preserve">осуществлению внешнего муниципального финансового контроля </w:t>
      </w:r>
      <w:r w:rsidRPr="002C4549">
        <w:rPr>
          <w:rFonts w:ascii="Times New Roman" w:eastAsia="Times New Roman" w:hAnsi="Times New Roman" w:cs="Times New Roman"/>
          <w:sz w:val="28"/>
          <w:szCs w:val="28"/>
        </w:rPr>
        <w:lastRenderedPageBreak/>
        <w:t xml:space="preserve">(далее – Соглашение) и плана работы </w:t>
      </w:r>
      <w:r w:rsidR="002458ED" w:rsidRPr="002C4549">
        <w:rPr>
          <w:rFonts w:ascii="Times New Roman" w:eastAsia="Times New Roman" w:hAnsi="Times New Roman" w:cs="Times New Roman"/>
          <w:sz w:val="28"/>
          <w:szCs w:val="28"/>
        </w:rPr>
        <w:t>Контрольно-счетн</w:t>
      </w:r>
      <w:r w:rsidRPr="002C4549">
        <w:rPr>
          <w:rFonts w:ascii="Times New Roman" w:eastAsia="Times New Roman" w:hAnsi="Times New Roman" w:cs="Times New Roman"/>
          <w:sz w:val="28"/>
          <w:szCs w:val="28"/>
        </w:rPr>
        <w:t>ой палаты на 20</w:t>
      </w:r>
      <w:r w:rsidR="009446AA" w:rsidRPr="002C4549">
        <w:rPr>
          <w:rFonts w:ascii="Times New Roman" w:eastAsia="Times New Roman" w:hAnsi="Times New Roman" w:cs="Times New Roman"/>
          <w:sz w:val="28"/>
          <w:szCs w:val="28"/>
        </w:rPr>
        <w:t>2</w:t>
      </w:r>
      <w:r w:rsidR="00750462" w:rsidRPr="002C4549">
        <w:rPr>
          <w:rFonts w:ascii="Times New Roman" w:eastAsia="Times New Roman" w:hAnsi="Times New Roman" w:cs="Times New Roman"/>
          <w:sz w:val="28"/>
          <w:szCs w:val="28"/>
        </w:rPr>
        <w:t>3</w:t>
      </w:r>
      <w:r w:rsidRPr="002C4549">
        <w:rPr>
          <w:rFonts w:ascii="Times New Roman" w:eastAsia="Times New Roman" w:hAnsi="Times New Roman" w:cs="Times New Roman"/>
          <w:sz w:val="28"/>
          <w:szCs w:val="28"/>
        </w:rPr>
        <w:t xml:space="preserve"> год подготовлено </w:t>
      </w:r>
      <w:r w:rsidR="005E3B11" w:rsidRPr="002C4549">
        <w:rPr>
          <w:rFonts w:ascii="Times New Roman" w:hAnsi="Times New Roman" w:cs="Times New Roman"/>
          <w:sz w:val="28"/>
          <w:szCs w:val="28"/>
        </w:rPr>
        <w:t>12</w:t>
      </w:r>
      <w:r w:rsidRPr="002C4549">
        <w:rPr>
          <w:rFonts w:ascii="Times New Roman" w:hAnsi="Times New Roman" w:cs="Times New Roman"/>
          <w:sz w:val="28"/>
          <w:szCs w:val="28"/>
        </w:rPr>
        <w:t xml:space="preserve"> заключений</w:t>
      </w:r>
      <w:r w:rsidR="002D4830" w:rsidRPr="002C4549">
        <w:rPr>
          <w:rFonts w:ascii="Times New Roman" w:hAnsi="Times New Roman" w:cs="Times New Roman"/>
          <w:sz w:val="28"/>
          <w:szCs w:val="28"/>
        </w:rPr>
        <w:t xml:space="preserve"> </w:t>
      </w:r>
      <w:r w:rsidRPr="002C4549">
        <w:rPr>
          <w:rFonts w:ascii="Times New Roman" w:hAnsi="Times New Roman" w:cs="Times New Roman"/>
          <w:sz w:val="28"/>
          <w:szCs w:val="28"/>
        </w:rPr>
        <w:t>на годовые отчеты об исполнении бюджетов сельских поселений</w:t>
      </w:r>
      <w:r w:rsidRPr="002C4549">
        <w:rPr>
          <w:rFonts w:ascii="Times New Roman" w:eastAsia="Times New Roman" w:hAnsi="Times New Roman" w:cs="Times New Roman"/>
          <w:sz w:val="28"/>
          <w:szCs w:val="28"/>
        </w:rPr>
        <w:t xml:space="preserve"> за </w:t>
      </w:r>
      <w:r w:rsidR="00750462" w:rsidRPr="002C4549">
        <w:rPr>
          <w:rFonts w:ascii="Times New Roman" w:eastAsia="Times New Roman" w:hAnsi="Times New Roman" w:cs="Times New Roman"/>
          <w:sz w:val="28"/>
          <w:szCs w:val="28"/>
        </w:rPr>
        <w:t>2022</w:t>
      </w:r>
      <w:r w:rsidR="00F7117F" w:rsidRPr="002C4549">
        <w:rPr>
          <w:rFonts w:ascii="Times New Roman" w:eastAsia="Times New Roman" w:hAnsi="Times New Roman" w:cs="Times New Roman"/>
          <w:sz w:val="28"/>
          <w:szCs w:val="28"/>
        </w:rPr>
        <w:t xml:space="preserve"> год, в том числе в отношении</w:t>
      </w:r>
      <w:r w:rsidRPr="002C4549">
        <w:rPr>
          <w:rFonts w:ascii="Times New Roman" w:eastAsia="Times New Roman" w:hAnsi="Times New Roman" w:cs="Times New Roman"/>
          <w:sz w:val="28"/>
          <w:szCs w:val="28"/>
        </w:rPr>
        <w:t xml:space="preserve"> сельских поселен</w:t>
      </w:r>
      <w:r w:rsidR="00A77F85">
        <w:rPr>
          <w:rFonts w:ascii="Times New Roman" w:eastAsia="Times New Roman" w:hAnsi="Times New Roman" w:cs="Times New Roman"/>
          <w:sz w:val="28"/>
          <w:szCs w:val="28"/>
        </w:rPr>
        <w:t>ий</w:t>
      </w:r>
      <w:r w:rsidRPr="002C4549">
        <w:rPr>
          <w:rFonts w:ascii="Times New Roman" w:eastAsia="Times New Roman" w:hAnsi="Times New Roman" w:cs="Times New Roman"/>
          <w:sz w:val="28"/>
          <w:szCs w:val="28"/>
        </w:rPr>
        <w:t xml:space="preserve"> </w:t>
      </w:r>
      <w:r w:rsidR="00E31215" w:rsidRPr="002C4549">
        <w:rPr>
          <w:rFonts w:ascii="Times New Roman" w:hAnsi="Times New Roman" w:cs="Times New Roman"/>
          <w:sz w:val="28"/>
          <w:szCs w:val="28"/>
        </w:rPr>
        <w:t>Выкатной, Горноправдинск, Кедровый, Красноленинский, Кышик, Луговской, Нялинское, Селиярово, С</w:t>
      </w:r>
      <w:r w:rsidR="00A1468C" w:rsidRPr="002C4549">
        <w:rPr>
          <w:rFonts w:ascii="Times New Roman" w:hAnsi="Times New Roman" w:cs="Times New Roman"/>
          <w:sz w:val="28"/>
          <w:szCs w:val="28"/>
        </w:rPr>
        <w:t>ибирский, Согом, Цингалы, Шапша.</w:t>
      </w:r>
    </w:p>
    <w:p w14:paraId="598CA19B" w14:textId="77777777" w:rsidR="00E74459" w:rsidRPr="002C4549" w:rsidRDefault="003A577B" w:rsidP="00A77F85">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По результатам </w:t>
      </w:r>
      <w:r w:rsidR="006C79E0" w:rsidRPr="002C4549">
        <w:rPr>
          <w:rFonts w:ascii="Times New Roman" w:eastAsia="Times New Roman" w:hAnsi="Times New Roman" w:cs="Times New Roman"/>
          <w:sz w:val="28"/>
          <w:szCs w:val="28"/>
        </w:rPr>
        <w:t xml:space="preserve">внешней проверки годовых отчетов </w:t>
      </w:r>
      <w:r w:rsidR="009F02FD" w:rsidRPr="002C4549">
        <w:rPr>
          <w:rFonts w:ascii="Times New Roman" w:eastAsia="Times New Roman" w:hAnsi="Times New Roman" w:cs="Times New Roman"/>
          <w:sz w:val="28"/>
          <w:szCs w:val="28"/>
        </w:rPr>
        <w:t xml:space="preserve">об исполнении </w:t>
      </w:r>
      <w:r w:rsidR="00E74459" w:rsidRPr="002C4549">
        <w:rPr>
          <w:rFonts w:ascii="Times New Roman" w:eastAsia="Times New Roman" w:hAnsi="Times New Roman" w:cs="Times New Roman"/>
          <w:sz w:val="28"/>
          <w:szCs w:val="28"/>
        </w:rPr>
        <w:t xml:space="preserve">бюджетов сельских </w:t>
      </w:r>
      <w:r w:rsidR="006C79E0" w:rsidRPr="002C4549">
        <w:rPr>
          <w:rFonts w:ascii="Times New Roman" w:eastAsia="Times New Roman" w:hAnsi="Times New Roman" w:cs="Times New Roman"/>
          <w:sz w:val="28"/>
          <w:szCs w:val="28"/>
        </w:rPr>
        <w:t>поселений</w:t>
      </w:r>
      <w:r w:rsidRPr="002C4549">
        <w:rPr>
          <w:rFonts w:ascii="Times New Roman" w:eastAsia="Times New Roman" w:hAnsi="Times New Roman" w:cs="Times New Roman"/>
          <w:sz w:val="28"/>
          <w:szCs w:val="28"/>
        </w:rPr>
        <w:t xml:space="preserve"> </w:t>
      </w:r>
      <w:r w:rsidR="001C0843" w:rsidRPr="002C4549">
        <w:rPr>
          <w:rFonts w:ascii="Times New Roman" w:eastAsia="Times New Roman" w:hAnsi="Times New Roman" w:cs="Times New Roman"/>
          <w:sz w:val="28"/>
          <w:szCs w:val="28"/>
        </w:rPr>
        <w:t>установлено</w:t>
      </w:r>
      <w:r w:rsidR="00E74459" w:rsidRPr="002C4549">
        <w:rPr>
          <w:rFonts w:ascii="Times New Roman" w:hAnsi="Times New Roman" w:cs="Times New Roman"/>
          <w:sz w:val="28"/>
          <w:szCs w:val="28"/>
        </w:rPr>
        <w:t>:</w:t>
      </w:r>
    </w:p>
    <w:p w14:paraId="03209CB1" w14:textId="032602E6" w:rsidR="00093E92" w:rsidRPr="002C4549" w:rsidRDefault="00A61D44" w:rsidP="00A77F8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проектов</w:t>
      </w:r>
      <w:r w:rsidRPr="002C4549">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 xml:space="preserve">й и приложений к ним, что не </w:t>
      </w:r>
      <w:r w:rsidR="00093E92" w:rsidRPr="002C4549">
        <w:rPr>
          <w:rFonts w:ascii="Times New Roman" w:eastAsia="Calibri" w:hAnsi="Times New Roman" w:cs="Times New Roman"/>
          <w:sz w:val="28"/>
          <w:szCs w:val="28"/>
        </w:rPr>
        <w:t>соответств</w:t>
      </w:r>
      <w:r>
        <w:rPr>
          <w:rFonts w:ascii="Times New Roman" w:eastAsia="Calibri" w:hAnsi="Times New Roman" w:cs="Times New Roman"/>
          <w:sz w:val="28"/>
          <w:szCs w:val="28"/>
        </w:rPr>
        <w:t>ует</w:t>
      </w:r>
      <w:r w:rsidR="00093E92" w:rsidRPr="002C4549">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w:t>
      </w:r>
      <w:r w:rsidR="00093E92" w:rsidRPr="002C4549">
        <w:rPr>
          <w:rFonts w:ascii="Times New Roman" w:eastAsia="Calibri" w:hAnsi="Times New Roman" w:cs="Times New Roman"/>
          <w:sz w:val="28"/>
          <w:szCs w:val="28"/>
        </w:rPr>
        <w:t>ебованиям статьи 264.6. Бюджетного кодекса РФ</w:t>
      </w:r>
      <w:r w:rsidR="00D16669">
        <w:rPr>
          <w:rFonts w:ascii="Times New Roman" w:eastAsia="Calibri" w:hAnsi="Times New Roman" w:cs="Times New Roman"/>
          <w:sz w:val="28"/>
          <w:szCs w:val="28"/>
        </w:rPr>
        <w:t>,</w:t>
      </w:r>
      <w:r w:rsidR="00093E92" w:rsidRPr="002C4549">
        <w:rPr>
          <w:rFonts w:ascii="Times New Roman" w:eastAsia="Calibri" w:hAnsi="Times New Roman" w:cs="Times New Roman"/>
          <w:sz w:val="28"/>
          <w:szCs w:val="28"/>
        </w:rPr>
        <w:t xml:space="preserve"> </w:t>
      </w:r>
      <w:r w:rsidR="00D16669" w:rsidRPr="00D16669">
        <w:rPr>
          <w:rFonts w:ascii="Times New Roman" w:eastAsia="Calibri" w:hAnsi="Times New Roman" w:cs="Times New Roman"/>
          <w:sz w:val="28"/>
          <w:szCs w:val="28"/>
        </w:rPr>
        <w:t xml:space="preserve">в том числе в сельских поселениях </w:t>
      </w:r>
      <w:r w:rsidR="00644178" w:rsidRPr="002C4549">
        <w:rPr>
          <w:rFonts w:ascii="Times New Roman" w:eastAsia="Calibri" w:hAnsi="Times New Roman" w:cs="Times New Roman"/>
          <w:sz w:val="28"/>
          <w:szCs w:val="28"/>
        </w:rPr>
        <w:t>Выкатной, Кедровый, Красно</w:t>
      </w:r>
      <w:r w:rsidR="004F6156" w:rsidRPr="002C4549">
        <w:rPr>
          <w:rFonts w:ascii="Times New Roman" w:eastAsia="Calibri" w:hAnsi="Times New Roman" w:cs="Times New Roman"/>
          <w:sz w:val="28"/>
          <w:szCs w:val="28"/>
        </w:rPr>
        <w:t>ленинский, Луговской, Сибирский</w:t>
      </w:r>
      <w:r w:rsidR="00644178" w:rsidRPr="002C4549">
        <w:rPr>
          <w:rFonts w:ascii="Times New Roman" w:eastAsia="Calibri" w:hAnsi="Times New Roman" w:cs="Times New Roman"/>
          <w:sz w:val="28"/>
          <w:szCs w:val="28"/>
        </w:rPr>
        <w:t>, Цингалы</w:t>
      </w:r>
      <w:r w:rsidR="004F6156" w:rsidRPr="002C4549">
        <w:rPr>
          <w:rFonts w:ascii="Times New Roman" w:eastAsia="Calibri" w:hAnsi="Times New Roman" w:cs="Times New Roman"/>
          <w:sz w:val="28"/>
          <w:szCs w:val="28"/>
        </w:rPr>
        <w:t>;</w:t>
      </w:r>
    </w:p>
    <w:p w14:paraId="1527DC90" w14:textId="7DE37ECF" w:rsidR="003A577B" w:rsidRPr="002C4549" w:rsidRDefault="003A577B" w:rsidP="00A77F8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отдельные случаи превышения норматива в части фонда оплаты труда главы сельского поселения, муниципальных служащих, </w:t>
      </w:r>
      <w:r w:rsidR="001C0843" w:rsidRPr="002C4549">
        <w:rPr>
          <w:rFonts w:ascii="Times New Roman" w:eastAsia="Times New Roman" w:hAnsi="Times New Roman" w:cs="Times New Roman"/>
          <w:sz w:val="28"/>
          <w:szCs w:val="28"/>
        </w:rPr>
        <w:t xml:space="preserve">определенного </w:t>
      </w:r>
      <w:r w:rsidRPr="002C4549">
        <w:rPr>
          <w:rFonts w:ascii="Times New Roman" w:eastAsia="Times New Roman" w:hAnsi="Times New Roman" w:cs="Times New Roman"/>
          <w:sz w:val="28"/>
          <w:szCs w:val="28"/>
        </w:rPr>
        <w:t xml:space="preserve"> 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001C0843" w:rsidRPr="002C4549">
        <w:rPr>
          <w:rFonts w:ascii="Times New Roman" w:eastAsia="Times New Roman" w:hAnsi="Times New Roman" w:cs="Times New Roman"/>
          <w:sz w:val="28"/>
          <w:szCs w:val="28"/>
        </w:rPr>
        <w:t>, в том числе в сельских</w:t>
      </w:r>
      <w:r w:rsidRPr="002C4549">
        <w:rPr>
          <w:rFonts w:ascii="Times New Roman" w:eastAsia="Times New Roman" w:hAnsi="Times New Roman" w:cs="Times New Roman"/>
          <w:sz w:val="28"/>
          <w:szCs w:val="28"/>
        </w:rPr>
        <w:t xml:space="preserve"> поселения</w:t>
      </w:r>
      <w:r w:rsidR="001C0843" w:rsidRPr="002C4549">
        <w:rPr>
          <w:rFonts w:ascii="Times New Roman" w:eastAsia="Times New Roman" w:hAnsi="Times New Roman" w:cs="Times New Roman"/>
          <w:sz w:val="28"/>
          <w:szCs w:val="28"/>
        </w:rPr>
        <w:t>х</w:t>
      </w:r>
      <w:r w:rsidRPr="002C4549">
        <w:rPr>
          <w:rFonts w:ascii="Times New Roman" w:eastAsia="Times New Roman" w:hAnsi="Times New Roman" w:cs="Times New Roman"/>
          <w:sz w:val="28"/>
          <w:szCs w:val="28"/>
        </w:rPr>
        <w:t xml:space="preserve"> Выкатной, Шапша, Красноленинский, </w:t>
      </w:r>
      <w:r w:rsidR="00896B35" w:rsidRPr="002C4549">
        <w:rPr>
          <w:rFonts w:ascii="Times New Roman" w:eastAsia="Times New Roman" w:hAnsi="Times New Roman" w:cs="Times New Roman"/>
          <w:sz w:val="28"/>
          <w:szCs w:val="28"/>
        </w:rPr>
        <w:t xml:space="preserve">Нялинское, Сибирский, </w:t>
      </w:r>
      <w:r w:rsidRPr="002C4549">
        <w:rPr>
          <w:rFonts w:ascii="Times New Roman" w:eastAsia="Times New Roman" w:hAnsi="Times New Roman" w:cs="Times New Roman"/>
          <w:sz w:val="28"/>
          <w:szCs w:val="28"/>
        </w:rPr>
        <w:t>Цингалы</w:t>
      </w:r>
      <w:r w:rsidR="00C702D5" w:rsidRPr="002C4549">
        <w:rPr>
          <w:rFonts w:ascii="Times New Roman" w:eastAsia="Times New Roman" w:hAnsi="Times New Roman" w:cs="Times New Roman"/>
          <w:sz w:val="28"/>
          <w:szCs w:val="28"/>
        </w:rPr>
        <w:t>, Кышик,</w:t>
      </w:r>
      <w:r w:rsidR="00F2071C" w:rsidRPr="002C4549">
        <w:rPr>
          <w:rFonts w:ascii="Times New Roman" w:eastAsia="Times New Roman" w:hAnsi="Times New Roman" w:cs="Times New Roman"/>
          <w:sz w:val="28"/>
          <w:szCs w:val="28"/>
        </w:rPr>
        <w:t xml:space="preserve"> </w:t>
      </w:r>
      <w:r w:rsidR="00C702D5" w:rsidRPr="002C4549">
        <w:rPr>
          <w:rFonts w:ascii="Times New Roman" w:eastAsia="Times New Roman" w:hAnsi="Times New Roman" w:cs="Times New Roman"/>
          <w:sz w:val="28"/>
          <w:szCs w:val="28"/>
        </w:rPr>
        <w:t>Луговской</w:t>
      </w:r>
      <w:r w:rsidR="00896B35" w:rsidRPr="002C4549">
        <w:rPr>
          <w:rFonts w:ascii="Times New Roman" w:eastAsia="Times New Roman" w:hAnsi="Times New Roman" w:cs="Times New Roman"/>
          <w:sz w:val="28"/>
          <w:szCs w:val="28"/>
        </w:rPr>
        <w:t>;</w:t>
      </w:r>
    </w:p>
    <w:p w14:paraId="0F218C69" w14:textId="1878E752" w:rsidR="00EE501A" w:rsidRPr="002C4549" w:rsidRDefault="00EE501A" w:rsidP="00A77F8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в нормативном акте </w:t>
      </w:r>
      <w:r w:rsidRPr="002C4549">
        <w:rPr>
          <w:rFonts w:ascii="Times New Roman" w:eastAsia="Times New Roman" w:hAnsi="Times New Roman" w:cs="Times New Roman"/>
          <w:sz w:val="28"/>
          <w:szCs w:val="28"/>
        </w:rPr>
        <w:t>сельского поселения Шапша о порядке проведения внешней проверки годового отчета об исполнении бюджета сельского поселения Шапша перечень д</w:t>
      </w:r>
      <w:r w:rsidRPr="002C4549">
        <w:rPr>
          <w:rFonts w:ascii="Times New Roman" w:eastAsia="Times New Roman" w:hAnsi="Times New Roman" w:cs="Times New Roman"/>
          <w:bCs/>
          <w:sz w:val="28"/>
          <w:szCs w:val="28"/>
        </w:rPr>
        <w:t xml:space="preserve">окументов и </w:t>
      </w:r>
      <w:r w:rsidR="00682AFC" w:rsidRPr="002C4549">
        <w:rPr>
          <w:rFonts w:ascii="Times New Roman" w:eastAsia="Times New Roman" w:hAnsi="Times New Roman" w:cs="Times New Roman"/>
          <w:bCs/>
          <w:sz w:val="28"/>
          <w:szCs w:val="28"/>
        </w:rPr>
        <w:t>материалов,</w:t>
      </w:r>
      <w:r w:rsidRPr="002C4549">
        <w:rPr>
          <w:rFonts w:ascii="Times New Roman" w:eastAsia="Times New Roman" w:hAnsi="Times New Roman" w:cs="Times New Roman"/>
          <w:bCs/>
          <w:sz w:val="28"/>
          <w:szCs w:val="28"/>
        </w:rPr>
        <w:t xml:space="preserve"> предоставляемых для проведения внешней проверки не соответствует фактически предоставленному для проведения экспертно-аналитического мероприятия;</w:t>
      </w:r>
    </w:p>
    <w:p w14:paraId="6FE2F957" w14:textId="5CE11D4A" w:rsidR="001938B8" w:rsidRPr="002C4549" w:rsidRDefault="001938B8" w:rsidP="00A77F8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B5EBB">
        <w:rPr>
          <w:rFonts w:ascii="Times New Roman" w:eastAsia="Times New Roman" w:hAnsi="Times New Roman" w:cs="Times New Roman"/>
          <w:sz w:val="28"/>
          <w:szCs w:val="28"/>
        </w:rPr>
        <w:t xml:space="preserve">плановые показатели отчёта </w:t>
      </w:r>
      <w:r w:rsidRPr="003B5EBB">
        <w:rPr>
          <w:rFonts w:ascii="Times New Roman" w:hAnsi="Times New Roman" w:cs="Times New Roman"/>
          <w:bCs/>
          <w:sz w:val="28"/>
          <w:szCs w:val="28"/>
        </w:rPr>
        <w:t xml:space="preserve">об исполнении бюджета </w:t>
      </w:r>
      <w:r w:rsidRPr="003B5EBB">
        <w:rPr>
          <w:rFonts w:ascii="Times New Roman" w:eastAsia="Times New Roman" w:hAnsi="Times New Roman" w:cs="Times New Roman"/>
          <w:sz w:val="28"/>
          <w:szCs w:val="28"/>
        </w:rPr>
        <w:t>сельского поселения Цингалы за 2022 год</w:t>
      </w:r>
      <w:r w:rsidRPr="003B5EBB">
        <w:rPr>
          <w:rFonts w:ascii="Times New Roman" w:hAnsi="Times New Roman" w:cs="Times New Roman"/>
          <w:bCs/>
          <w:sz w:val="28"/>
          <w:szCs w:val="28"/>
        </w:rPr>
        <w:t xml:space="preserve"> (ф. 0503117)</w:t>
      </w:r>
      <w:r w:rsidRPr="003B5EBB">
        <w:rPr>
          <w:rFonts w:ascii="Times New Roman" w:eastAsia="Times New Roman" w:hAnsi="Times New Roman" w:cs="Times New Roman"/>
          <w:sz w:val="28"/>
          <w:szCs w:val="28"/>
        </w:rPr>
        <w:t xml:space="preserve">, не соответствуют показателям, утверждённым </w:t>
      </w:r>
      <w:r w:rsidRPr="003B5EBB">
        <w:rPr>
          <w:rFonts w:ascii="Times New Roman" w:hAnsi="Times New Roman" w:cs="Times New Roman"/>
          <w:sz w:val="28"/>
          <w:szCs w:val="28"/>
        </w:rPr>
        <w:t>решением Совета депутатов сельского поселения Цингалы о</w:t>
      </w:r>
      <w:r w:rsidRPr="003B5EBB">
        <w:rPr>
          <w:rFonts w:ascii="Times New Roman" w:eastAsia="Times New Roman" w:hAnsi="Times New Roman" w:cs="Times New Roman"/>
          <w:sz w:val="28"/>
          <w:szCs w:val="28"/>
        </w:rPr>
        <w:t xml:space="preserve"> бюджете сельского поселения Цингалы на 2022 год и плановый период 2023-2024 годов</w:t>
      </w:r>
      <w:r w:rsidRPr="003B5EBB">
        <w:rPr>
          <w:rFonts w:ascii="Times New Roman" w:hAnsi="Times New Roman" w:cs="Times New Roman"/>
          <w:sz w:val="28"/>
          <w:szCs w:val="28"/>
        </w:rPr>
        <w:t xml:space="preserve"> (с последующими изменениями)</w:t>
      </w:r>
      <w:r w:rsidR="003B5EBB" w:rsidRPr="003B5EBB">
        <w:rPr>
          <w:rFonts w:ascii="Times New Roman" w:hAnsi="Times New Roman" w:cs="Times New Roman"/>
          <w:sz w:val="28"/>
          <w:szCs w:val="28"/>
        </w:rPr>
        <w:t>, что нарушает статью 32 Бюджетного кодекса Российской Федерации</w:t>
      </w:r>
      <w:r w:rsidR="0035478C" w:rsidRPr="003B5EBB">
        <w:rPr>
          <w:rFonts w:ascii="Times New Roman" w:hAnsi="Times New Roman" w:cs="Times New Roman"/>
          <w:sz w:val="28"/>
          <w:szCs w:val="28"/>
        </w:rPr>
        <w:t>;</w:t>
      </w:r>
      <w:r w:rsidR="003B5EBB" w:rsidRPr="003B5EBB">
        <w:t xml:space="preserve"> </w:t>
      </w:r>
    </w:p>
    <w:p w14:paraId="4A846E9A" w14:textId="0A09108A" w:rsidR="0035478C" w:rsidRPr="002C4549" w:rsidRDefault="0035478C" w:rsidP="00A77F8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sz w:val="28"/>
          <w:szCs w:val="28"/>
        </w:rPr>
        <w:t>фактические расходы на содержание органов местного самоуправления сельского поселения Согом в 2022 году превысили норматив, утвержденный распоряжением Правительства Ханты-Мансийского автономного округа – Югры от 30.07.2021 № 423-рп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 на 2022 год»;</w:t>
      </w:r>
    </w:p>
    <w:p w14:paraId="3D701792" w14:textId="6C9F8139" w:rsidR="00926030" w:rsidRPr="002C4549" w:rsidRDefault="00A10FC4" w:rsidP="00A77F85">
      <w:pPr>
        <w:tabs>
          <w:tab w:val="left" w:pos="720"/>
        </w:tabs>
        <w:spacing w:after="0" w:line="240" w:lineRule="auto"/>
        <w:ind w:firstLine="709"/>
        <w:jc w:val="both"/>
        <w:rPr>
          <w:rFonts w:ascii="Times New Roman" w:eastAsia="Times New Roman" w:hAnsi="Times New Roman" w:cs="Times New Roman"/>
          <w:sz w:val="28"/>
          <w:szCs w:val="28"/>
        </w:rPr>
      </w:pPr>
      <w:r w:rsidRPr="002C4549">
        <w:rPr>
          <w:rFonts w:ascii="Times New Roman" w:eastAsia="Calibri" w:hAnsi="Times New Roman" w:cs="Times New Roman"/>
          <w:sz w:val="28"/>
          <w:szCs w:val="28"/>
        </w:rPr>
        <w:t xml:space="preserve">низкая информативность </w:t>
      </w:r>
      <w:r w:rsidR="00926030" w:rsidRPr="002C4549">
        <w:rPr>
          <w:rFonts w:ascii="Times New Roman" w:eastAsia="Calibri" w:hAnsi="Times New Roman" w:cs="Times New Roman"/>
          <w:sz w:val="28"/>
          <w:szCs w:val="28"/>
        </w:rPr>
        <w:t>Пояснительной записки (ф. 0503160)</w:t>
      </w:r>
      <w:r w:rsidRPr="002C4549">
        <w:rPr>
          <w:rFonts w:ascii="Times New Roman" w:eastAsia="Calibri" w:hAnsi="Times New Roman" w:cs="Times New Roman"/>
          <w:sz w:val="28"/>
          <w:szCs w:val="28"/>
        </w:rPr>
        <w:t xml:space="preserve"> в нарушение требований, установленных приказом Минфина России от 28.12.2010 № 191н «Об утверждении Инструкции о порядке составления и представления годовой, квартальной и месячной</w:t>
      </w:r>
      <w:r w:rsidRPr="002C4549">
        <w:rPr>
          <w:rFonts w:ascii="Times New Roman" w:eastAsia="Times New Roman" w:hAnsi="Times New Roman" w:cs="Times New Roman"/>
          <w:sz w:val="28"/>
          <w:szCs w:val="28"/>
        </w:rPr>
        <w:t xml:space="preserve"> отчетности об исполнении бюджетов бюджетной системы Российской Федерации» (Нялинское, Согом, Кедровый, Селиярово, Цингалы</w:t>
      </w:r>
      <w:r w:rsidR="00E843D0" w:rsidRPr="002C4549">
        <w:rPr>
          <w:rFonts w:ascii="Times New Roman" w:eastAsia="Times New Roman" w:hAnsi="Times New Roman" w:cs="Times New Roman"/>
          <w:sz w:val="28"/>
          <w:szCs w:val="28"/>
        </w:rPr>
        <w:t>, Кышик</w:t>
      </w:r>
      <w:r w:rsidRPr="002C4549">
        <w:rPr>
          <w:rFonts w:ascii="Times New Roman" w:eastAsia="Times New Roman" w:hAnsi="Times New Roman" w:cs="Times New Roman"/>
          <w:sz w:val="28"/>
          <w:szCs w:val="28"/>
        </w:rPr>
        <w:t>)</w:t>
      </w:r>
      <w:r w:rsidR="00AE27B3">
        <w:rPr>
          <w:rFonts w:ascii="Times New Roman" w:eastAsia="Times New Roman" w:hAnsi="Times New Roman" w:cs="Times New Roman"/>
          <w:sz w:val="28"/>
          <w:szCs w:val="28"/>
        </w:rPr>
        <w:t xml:space="preserve"> (далее – Инструкция № 191н)</w:t>
      </w:r>
      <w:r w:rsidRPr="002C4549">
        <w:rPr>
          <w:rFonts w:ascii="Times New Roman" w:eastAsia="Times New Roman" w:hAnsi="Times New Roman" w:cs="Times New Roman"/>
          <w:sz w:val="28"/>
          <w:szCs w:val="28"/>
        </w:rPr>
        <w:t>;</w:t>
      </w:r>
    </w:p>
    <w:p w14:paraId="6AB89677" w14:textId="7BC090F6" w:rsidR="00926030" w:rsidRPr="002C4549" w:rsidRDefault="00A10FC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отсутств</w:t>
      </w:r>
      <w:r w:rsidR="00886D2D" w:rsidRPr="002C4549">
        <w:rPr>
          <w:rFonts w:ascii="Times New Roman" w:eastAsia="Times New Roman" w:hAnsi="Times New Roman" w:cs="Times New Roman"/>
          <w:sz w:val="28"/>
          <w:szCs w:val="28"/>
        </w:rPr>
        <w:t>ие в решении</w:t>
      </w:r>
      <w:r w:rsidR="00E843D0" w:rsidRPr="002C4549">
        <w:rPr>
          <w:rFonts w:ascii="Times New Roman" w:eastAsia="Times New Roman" w:hAnsi="Times New Roman" w:cs="Times New Roman"/>
          <w:sz w:val="28"/>
          <w:szCs w:val="28"/>
        </w:rPr>
        <w:t xml:space="preserve"> о</w:t>
      </w:r>
      <w:r w:rsidR="00886D2D" w:rsidRPr="002C4549">
        <w:rPr>
          <w:rFonts w:ascii="Times New Roman" w:eastAsia="Times New Roman" w:hAnsi="Times New Roman" w:cs="Times New Roman"/>
          <w:sz w:val="28"/>
          <w:szCs w:val="28"/>
        </w:rPr>
        <w:t xml:space="preserve"> бюджете на 2022</w:t>
      </w:r>
      <w:r w:rsidRPr="002C4549">
        <w:rPr>
          <w:rFonts w:ascii="Times New Roman" w:eastAsia="Times New Roman" w:hAnsi="Times New Roman" w:cs="Times New Roman"/>
          <w:sz w:val="28"/>
          <w:szCs w:val="28"/>
        </w:rPr>
        <w:t xml:space="preserve"> год и плановый период 202</w:t>
      </w:r>
      <w:r w:rsidR="00E843D0" w:rsidRPr="002C4549">
        <w:rPr>
          <w:rFonts w:ascii="Times New Roman" w:eastAsia="Times New Roman" w:hAnsi="Times New Roman" w:cs="Times New Roman"/>
          <w:sz w:val="28"/>
          <w:szCs w:val="28"/>
        </w:rPr>
        <w:t>3</w:t>
      </w:r>
      <w:r w:rsidRPr="002C4549">
        <w:rPr>
          <w:rFonts w:ascii="Times New Roman" w:eastAsia="Times New Roman" w:hAnsi="Times New Roman" w:cs="Times New Roman"/>
          <w:sz w:val="28"/>
          <w:szCs w:val="28"/>
        </w:rPr>
        <w:t xml:space="preserve"> и </w:t>
      </w:r>
      <w:r w:rsidR="00E843D0" w:rsidRPr="002C4549">
        <w:rPr>
          <w:rFonts w:ascii="Times New Roman" w:eastAsia="Times New Roman" w:hAnsi="Times New Roman" w:cs="Times New Roman"/>
          <w:sz w:val="28"/>
          <w:szCs w:val="28"/>
        </w:rPr>
        <w:t>2024</w:t>
      </w:r>
      <w:r w:rsidRPr="002C4549">
        <w:rPr>
          <w:rFonts w:ascii="Times New Roman" w:eastAsia="Times New Roman" w:hAnsi="Times New Roman" w:cs="Times New Roman"/>
          <w:sz w:val="28"/>
          <w:szCs w:val="28"/>
        </w:rPr>
        <w:t xml:space="preserve"> годов сельских поселений Согом оснований для внесения изменений в </w:t>
      </w:r>
      <w:r w:rsidRPr="002C4549">
        <w:rPr>
          <w:rFonts w:ascii="Times New Roman" w:eastAsia="Times New Roman" w:hAnsi="Times New Roman" w:cs="Times New Roman"/>
          <w:sz w:val="28"/>
          <w:szCs w:val="28"/>
        </w:rPr>
        <w:lastRenderedPageBreak/>
        <w:t>сводную бюджетную роспись без внесения</w:t>
      </w:r>
      <w:r w:rsidR="00950F26" w:rsidRPr="002C4549">
        <w:rPr>
          <w:rFonts w:ascii="Times New Roman" w:eastAsia="Times New Roman" w:hAnsi="Times New Roman" w:cs="Times New Roman"/>
          <w:sz w:val="28"/>
          <w:szCs w:val="28"/>
        </w:rPr>
        <w:t xml:space="preserve"> изменений в решение о бюджете,</w:t>
      </w:r>
      <w:r w:rsidRPr="002C4549">
        <w:rPr>
          <w:rFonts w:ascii="Times New Roman" w:eastAsia="Times New Roman" w:hAnsi="Times New Roman" w:cs="Times New Roman"/>
          <w:sz w:val="28"/>
          <w:szCs w:val="28"/>
        </w:rPr>
        <w:t xml:space="preserve"> в соответствии со статьей 217 Б</w:t>
      </w:r>
      <w:r w:rsidR="00950F26" w:rsidRPr="002C4549">
        <w:rPr>
          <w:rFonts w:ascii="Times New Roman" w:eastAsia="Times New Roman" w:hAnsi="Times New Roman" w:cs="Times New Roman"/>
          <w:sz w:val="28"/>
          <w:szCs w:val="28"/>
        </w:rPr>
        <w:t>юджетно</w:t>
      </w:r>
      <w:r w:rsidR="003B5EBB">
        <w:rPr>
          <w:rFonts w:ascii="Times New Roman" w:eastAsia="Times New Roman" w:hAnsi="Times New Roman" w:cs="Times New Roman"/>
          <w:sz w:val="28"/>
          <w:szCs w:val="28"/>
        </w:rPr>
        <w:t xml:space="preserve">го кодекса Российской </w:t>
      </w:r>
      <w:r w:rsidR="003B5EBB" w:rsidRPr="003B5EBB">
        <w:rPr>
          <w:rFonts w:ascii="Times New Roman" w:eastAsia="Times New Roman" w:hAnsi="Times New Roman" w:cs="Times New Roman"/>
          <w:sz w:val="28"/>
          <w:szCs w:val="28"/>
        </w:rPr>
        <w:t>Федерации</w:t>
      </w:r>
      <w:r w:rsidR="00362808" w:rsidRPr="003B5EBB">
        <w:rPr>
          <w:rFonts w:ascii="Times New Roman" w:eastAsia="Times New Roman" w:hAnsi="Times New Roman" w:cs="Times New Roman"/>
          <w:sz w:val="28"/>
          <w:szCs w:val="28"/>
        </w:rPr>
        <w:t>.</w:t>
      </w:r>
      <w:r w:rsidR="00362808" w:rsidRPr="002C4549">
        <w:rPr>
          <w:rFonts w:ascii="Times New Roman" w:eastAsia="Times New Roman" w:hAnsi="Times New Roman" w:cs="Times New Roman"/>
          <w:sz w:val="28"/>
          <w:szCs w:val="28"/>
        </w:rPr>
        <w:t xml:space="preserve"> </w:t>
      </w:r>
    </w:p>
    <w:p w14:paraId="467134DD" w14:textId="279A8328" w:rsidR="00DC388B" w:rsidRPr="002C4549" w:rsidRDefault="005B1D7A" w:rsidP="00A77F85">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Подготовлено 1</w:t>
      </w:r>
      <w:r w:rsidR="00A1468C" w:rsidRPr="002C4549">
        <w:rPr>
          <w:rFonts w:ascii="Times New Roman" w:hAnsi="Times New Roman" w:cs="Times New Roman"/>
          <w:sz w:val="28"/>
          <w:szCs w:val="28"/>
        </w:rPr>
        <w:t>2</w:t>
      </w:r>
      <w:r w:rsidRPr="002C4549">
        <w:rPr>
          <w:rFonts w:ascii="Times New Roman" w:hAnsi="Times New Roman" w:cs="Times New Roman"/>
          <w:sz w:val="28"/>
          <w:szCs w:val="28"/>
        </w:rPr>
        <w:t xml:space="preserve"> заключений на проекты решений Советов депутатов сельских поселений о бюдже</w:t>
      </w:r>
      <w:r w:rsidR="00A1468C" w:rsidRPr="002C4549">
        <w:rPr>
          <w:rFonts w:ascii="Times New Roman" w:hAnsi="Times New Roman" w:cs="Times New Roman"/>
          <w:sz w:val="28"/>
          <w:szCs w:val="28"/>
        </w:rPr>
        <w:t>тах</w:t>
      </w:r>
      <w:r w:rsidRPr="002C4549">
        <w:rPr>
          <w:rFonts w:ascii="Times New Roman" w:hAnsi="Times New Roman" w:cs="Times New Roman"/>
          <w:sz w:val="28"/>
          <w:szCs w:val="28"/>
        </w:rPr>
        <w:t xml:space="preserve"> сельских поселений на 202</w:t>
      </w:r>
      <w:r w:rsidR="00750462" w:rsidRPr="002C4549">
        <w:rPr>
          <w:rFonts w:ascii="Times New Roman" w:hAnsi="Times New Roman" w:cs="Times New Roman"/>
          <w:sz w:val="28"/>
          <w:szCs w:val="28"/>
        </w:rPr>
        <w:t>4</w:t>
      </w:r>
      <w:r w:rsidRPr="002C4549">
        <w:rPr>
          <w:rFonts w:ascii="Times New Roman" w:hAnsi="Times New Roman" w:cs="Times New Roman"/>
          <w:sz w:val="28"/>
          <w:szCs w:val="28"/>
        </w:rPr>
        <w:t xml:space="preserve"> год и плановый период 202</w:t>
      </w:r>
      <w:r w:rsidR="00750462" w:rsidRPr="002C4549">
        <w:rPr>
          <w:rFonts w:ascii="Times New Roman" w:hAnsi="Times New Roman" w:cs="Times New Roman"/>
          <w:sz w:val="28"/>
          <w:szCs w:val="28"/>
        </w:rPr>
        <w:t>5</w:t>
      </w:r>
      <w:r w:rsidRPr="002C4549">
        <w:rPr>
          <w:rFonts w:ascii="Times New Roman" w:hAnsi="Times New Roman" w:cs="Times New Roman"/>
          <w:sz w:val="28"/>
          <w:szCs w:val="28"/>
        </w:rPr>
        <w:t xml:space="preserve"> и 202</w:t>
      </w:r>
      <w:r w:rsidR="00750462" w:rsidRPr="002C4549">
        <w:rPr>
          <w:rFonts w:ascii="Times New Roman" w:hAnsi="Times New Roman" w:cs="Times New Roman"/>
          <w:sz w:val="28"/>
          <w:szCs w:val="28"/>
        </w:rPr>
        <w:t>6</w:t>
      </w:r>
      <w:r w:rsidRPr="002C4549">
        <w:rPr>
          <w:rFonts w:ascii="Times New Roman" w:hAnsi="Times New Roman" w:cs="Times New Roman"/>
          <w:sz w:val="28"/>
          <w:szCs w:val="28"/>
        </w:rPr>
        <w:t xml:space="preserve"> годов, а именно: </w:t>
      </w:r>
      <w:r w:rsidR="00A1468C" w:rsidRPr="002C4549">
        <w:rPr>
          <w:rFonts w:ascii="Times New Roman" w:hAnsi="Times New Roman" w:cs="Times New Roman"/>
          <w:sz w:val="28"/>
          <w:szCs w:val="28"/>
        </w:rPr>
        <w:t>Выкатной, Горноправдинск, Кедровый, Красноленинский, Кышик, Луговской, Нялинское, Селиярово, Сибирский, Согом, Цингалы, Шапша.</w:t>
      </w:r>
    </w:p>
    <w:p w14:paraId="0005CFC4" w14:textId="150195A7" w:rsidR="00AE480D" w:rsidRPr="002C4549" w:rsidRDefault="00AE480D" w:rsidP="00A77F8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549">
        <w:rPr>
          <w:rFonts w:ascii="Times New Roman" w:eastAsia="Calibri" w:hAnsi="Times New Roman" w:cs="Times New Roman"/>
          <w:color w:val="000000"/>
          <w:sz w:val="28"/>
          <w:szCs w:val="28"/>
        </w:rPr>
        <w:t xml:space="preserve">По результатам проведения экспертно-аналитических мероприятий в части внешней проверки проектов бюджетов сельских поселений Ханты-Мансийского района на </w:t>
      </w:r>
      <w:r w:rsidRPr="002C4549">
        <w:rPr>
          <w:rFonts w:ascii="Times New Roman" w:eastAsia="Times New Roman" w:hAnsi="Times New Roman" w:cs="Times New Roman"/>
          <w:sz w:val="28"/>
          <w:szCs w:val="28"/>
        </w:rPr>
        <w:t>202</w:t>
      </w:r>
      <w:r w:rsidR="00F2071C" w:rsidRPr="002C4549">
        <w:rPr>
          <w:rFonts w:ascii="Times New Roman" w:eastAsia="Times New Roman" w:hAnsi="Times New Roman" w:cs="Times New Roman"/>
          <w:sz w:val="28"/>
          <w:szCs w:val="28"/>
        </w:rPr>
        <w:t>4</w:t>
      </w:r>
      <w:r w:rsidRPr="002C4549">
        <w:rPr>
          <w:rFonts w:ascii="Times New Roman" w:eastAsia="Times New Roman" w:hAnsi="Times New Roman" w:cs="Times New Roman"/>
          <w:sz w:val="28"/>
          <w:szCs w:val="28"/>
        </w:rPr>
        <w:t xml:space="preserve"> год и плановый период 202</w:t>
      </w:r>
      <w:r w:rsidR="00F2071C" w:rsidRPr="002C4549">
        <w:rPr>
          <w:rFonts w:ascii="Times New Roman" w:eastAsia="Times New Roman" w:hAnsi="Times New Roman" w:cs="Times New Roman"/>
          <w:sz w:val="28"/>
          <w:szCs w:val="28"/>
        </w:rPr>
        <w:t>5</w:t>
      </w:r>
      <w:r w:rsidRPr="002C4549">
        <w:rPr>
          <w:rFonts w:ascii="Times New Roman" w:eastAsia="Times New Roman" w:hAnsi="Times New Roman" w:cs="Times New Roman"/>
          <w:sz w:val="28"/>
          <w:szCs w:val="28"/>
        </w:rPr>
        <w:t xml:space="preserve"> и 202</w:t>
      </w:r>
      <w:r w:rsidR="00F2071C" w:rsidRPr="002C4549">
        <w:rPr>
          <w:rFonts w:ascii="Times New Roman" w:eastAsia="Times New Roman" w:hAnsi="Times New Roman" w:cs="Times New Roman"/>
          <w:sz w:val="28"/>
          <w:szCs w:val="28"/>
        </w:rPr>
        <w:t>6</w:t>
      </w:r>
      <w:r w:rsidRPr="002C4549">
        <w:rPr>
          <w:rFonts w:ascii="Times New Roman" w:eastAsia="Times New Roman" w:hAnsi="Times New Roman" w:cs="Times New Roman"/>
          <w:sz w:val="28"/>
          <w:szCs w:val="28"/>
        </w:rPr>
        <w:t xml:space="preserve"> годов</w:t>
      </w:r>
      <w:r w:rsidRPr="002C4549">
        <w:rPr>
          <w:rFonts w:ascii="Times New Roman" w:eastAsia="Calibri" w:hAnsi="Times New Roman" w:cs="Times New Roman"/>
          <w:color w:val="000000"/>
          <w:sz w:val="28"/>
          <w:szCs w:val="28"/>
        </w:rPr>
        <w:t xml:space="preserve"> установлено:</w:t>
      </w:r>
    </w:p>
    <w:p w14:paraId="6E9FF22D" w14:textId="6C427856" w:rsidR="00340F48" w:rsidRPr="002C4549" w:rsidRDefault="00340F48" w:rsidP="00A77F85">
      <w:pPr>
        <w:spacing w:after="0" w:line="240" w:lineRule="auto"/>
        <w:ind w:firstLine="708"/>
        <w:contextualSpacing/>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несвоевременное утверждение прогноза социально-экономического развития сельского поселения на очередной финансовый год и плановый период: Луговской; </w:t>
      </w:r>
    </w:p>
    <w:p w14:paraId="509A14BC" w14:textId="3EFF34DB" w:rsidR="00340F48" w:rsidRPr="002C4549" w:rsidRDefault="00340F48"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 xml:space="preserve">отсутствует или носит формальный характер </w:t>
      </w:r>
      <w:r w:rsidRPr="002C4549">
        <w:rPr>
          <w:rFonts w:ascii="Times New Roman" w:eastAsia="Times New Roman" w:hAnsi="Times New Roman" w:cs="Times New Roman"/>
          <w:bCs/>
          <w:kern w:val="28"/>
          <w:sz w:val="28"/>
          <w:szCs w:val="28"/>
        </w:rPr>
        <w:t xml:space="preserve">муниципальный правовой акт представительного органа сельского поселения, определяющего </w:t>
      </w:r>
      <w:r w:rsidRPr="002C4549">
        <w:rPr>
          <w:rFonts w:ascii="Times New Roman" w:eastAsiaTheme="minorHAnsi" w:hAnsi="Times New Roman" w:cs="Times New Roman"/>
          <w:sz w:val="28"/>
          <w:szCs w:val="28"/>
          <w:lang w:eastAsia="en-US"/>
        </w:rPr>
        <w:t>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 Кедровый, Луговской, Селиярово, Согом;</w:t>
      </w:r>
    </w:p>
    <w:p w14:paraId="079D7B3E" w14:textId="0C16CF56" w:rsidR="00340F48" w:rsidRPr="002C4549" w:rsidRDefault="00340F48" w:rsidP="00A77F85">
      <w:pPr>
        <w:spacing w:after="0" w:line="240" w:lineRule="auto"/>
        <w:ind w:firstLine="708"/>
        <w:contextualSpacing/>
        <w:jc w:val="both"/>
        <w:rPr>
          <w:rFonts w:ascii="Times New Roman" w:eastAsia="Times New Roman" w:hAnsi="Times New Roman" w:cs="Times New Roman"/>
          <w:sz w:val="28"/>
          <w:szCs w:val="28"/>
        </w:rPr>
      </w:pPr>
      <w:r w:rsidRPr="002C4549">
        <w:rPr>
          <w:rFonts w:ascii="Times New Roman" w:eastAsiaTheme="minorHAnsi" w:hAnsi="Times New Roman" w:cs="Times New Roman"/>
          <w:sz w:val="28"/>
          <w:szCs w:val="28"/>
          <w:lang w:eastAsia="en-US"/>
        </w:rPr>
        <w:t xml:space="preserve">объем дорожного фонда сформирован с нарушением </w:t>
      </w:r>
      <w:r w:rsidRPr="002C4549">
        <w:rPr>
          <w:rFonts w:ascii="Times New Roman" w:eastAsia="Times New Roman" w:hAnsi="Times New Roman" w:cs="Times New Roman"/>
          <w:sz w:val="28"/>
          <w:szCs w:val="28"/>
        </w:rPr>
        <w:t xml:space="preserve">пункта 5 статьи 179.4. Бюджетного кодекса Российской Федерации: Цингалы; </w:t>
      </w:r>
    </w:p>
    <w:p w14:paraId="37D11A94" w14:textId="50F6B44C" w:rsidR="00340F48" w:rsidRPr="002C4549" w:rsidRDefault="00340F48" w:rsidP="00A77F85">
      <w:pPr>
        <w:spacing w:after="0" w:line="240" w:lineRule="auto"/>
        <w:ind w:firstLine="708"/>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lang w:eastAsia="zh-CN"/>
        </w:rPr>
        <w:t>методики прогнозирования поступлений доходов в бюджет</w:t>
      </w:r>
      <w:r w:rsidRPr="002C4549">
        <w:rPr>
          <w:rFonts w:ascii="Times New Roman" w:eastAsia="Times New Roman" w:hAnsi="Times New Roman" w:cs="Times New Roman"/>
          <w:bCs/>
          <w:sz w:val="28"/>
          <w:szCs w:val="28"/>
          <w:lang w:eastAsia="zh-CN"/>
        </w:rPr>
        <w:t xml:space="preserve"> сельского поселения не приведены в соответствие с постановлениям</w:t>
      </w:r>
      <w:r w:rsidR="00C220D6">
        <w:rPr>
          <w:rFonts w:ascii="Times New Roman" w:eastAsia="Times New Roman" w:hAnsi="Times New Roman" w:cs="Times New Roman"/>
          <w:bCs/>
          <w:sz w:val="28"/>
          <w:szCs w:val="28"/>
          <w:lang w:eastAsia="zh-CN"/>
        </w:rPr>
        <w:t>и Правительства РФ от 14.09.2021</w:t>
      </w:r>
      <w:r w:rsidRPr="002C4549">
        <w:rPr>
          <w:rFonts w:ascii="Times New Roman" w:eastAsia="Times New Roman" w:hAnsi="Times New Roman" w:cs="Times New Roman"/>
          <w:bCs/>
          <w:sz w:val="28"/>
          <w:szCs w:val="28"/>
          <w:lang w:eastAsia="zh-CN"/>
        </w:rPr>
        <w:t xml:space="preserve"> № 1557, от 27.10.2023 № 1796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r w:rsidRPr="002C4549">
        <w:rPr>
          <w:rFonts w:ascii="Times New Roman" w:eastAsia="Times New Roman" w:hAnsi="Times New Roman" w:cs="Times New Roman"/>
          <w:sz w:val="28"/>
          <w:szCs w:val="28"/>
        </w:rPr>
        <w:t>: Кедровый, Кышик, Нялинское, Селиярово;</w:t>
      </w:r>
    </w:p>
    <w:p w14:paraId="446F13A9" w14:textId="58F130C7" w:rsidR="00340F48" w:rsidRPr="002C4549" w:rsidRDefault="00340F48" w:rsidP="00A77F85">
      <w:pPr>
        <w:spacing w:after="0" w:line="240" w:lineRule="auto"/>
        <w:ind w:firstLine="708"/>
        <w:contextualSpacing/>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порядок составления, утверждения и ведения бюджетных смет муниципальных казенных учреждений отсутствует или не соответствует Приказу Минфина России от 14.02.2018 № 26н «Об Общих требованиях к порядку составления, утверждения и ведения бюджетных смет казенных учреждений»: Кедровый, Красноленинский, Селиярово;</w:t>
      </w:r>
    </w:p>
    <w:p w14:paraId="0B71D863" w14:textId="236FB3CF" w:rsidR="00340F48" w:rsidRPr="002C4549" w:rsidRDefault="00340F48" w:rsidP="00A77F85">
      <w:pPr>
        <w:tabs>
          <w:tab w:val="left" w:pos="1560"/>
        </w:tabs>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 xml:space="preserve">расчет денежного содержания лиц, замещающих муниципальные должности (глава сельского поселения), лиц, замещающих должности муниципальной службы произведен с превышением норматива установленного </w:t>
      </w:r>
      <w:r w:rsidRPr="002C4549">
        <w:rPr>
          <w:rFonts w:ascii="Times New Roman" w:eastAsiaTheme="minorHAnsi" w:hAnsi="Times New Roman" w:cs="Times New Roman"/>
          <w:sz w:val="28"/>
          <w:szCs w:val="28"/>
          <w:lang w:eastAsia="en-US"/>
        </w:rPr>
        <w:t>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r w:rsidR="00C220D6">
        <w:rPr>
          <w:rFonts w:ascii="Times New Roman" w:eastAsiaTheme="minorHAnsi" w:hAnsi="Times New Roman" w:cs="Times New Roman"/>
          <w:sz w:val="28"/>
          <w:szCs w:val="28"/>
          <w:lang w:eastAsia="en-US"/>
        </w:rPr>
        <w:t xml:space="preserve"> служащих</w:t>
      </w:r>
      <w:r w:rsidRPr="002C4549">
        <w:rPr>
          <w:rFonts w:ascii="Times New Roman" w:eastAsiaTheme="minorHAnsi" w:hAnsi="Times New Roman" w:cs="Times New Roman"/>
          <w:sz w:val="28"/>
          <w:szCs w:val="28"/>
          <w:lang w:eastAsia="en-US"/>
        </w:rPr>
        <w:t xml:space="preserve"> в Ханты-Мансийском автономном округе – Югре»: Выкатной, Кедровый, Красноленинский, Цингалы, Шапша, Сибирский;</w:t>
      </w:r>
    </w:p>
    <w:p w14:paraId="3BB69911" w14:textId="07F2B44C" w:rsidR="00340F48" w:rsidRPr="002C4549" w:rsidRDefault="00340F48" w:rsidP="00A77F85">
      <w:pPr>
        <w:tabs>
          <w:tab w:val="left" w:pos="1560"/>
        </w:tabs>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несоответствие представленного проекта решения о бюджете сельского поселения на 2024 год и плановый период 2025 и 2026 годов проекту решения Думы Ханты-Мансийского района «О бюджете Ханты-Мансийского района на 2024 год и плановый период 2025 и 2026 годов» в части объема межбюджетных </w:t>
      </w:r>
      <w:r w:rsidRPr="002C4549">
        <w:rPr>
          <w:rFonts w:ascii="Times New Roman" w:eastAsiaTheme="minorHAnsi" w:hAnsi="Times New Roman" w:cs="Times New Roman"/>
          <w:sz w:val="28"/>
          <w:szCs w:val="28"/>
          <w:lang w:eastAsia="en-US"/>
        </w:rPr>
        <w:lastRenderedPageBreak/>
        <w:t>трансфертов на осуществление первичного воинского учета органами местного самоуправления поселений, муниципальных и городских округов: Выкатной, Горноправдинск, Кедровый, Красноленинский, Кышик,</w:t>
      </w:r>
      <w:r w:rsidR="00241BFD" w:rsidRPr="002C4549">
        <w:rPr>
          <w:rFonts w:ascii="Times New Roman" w:eastAsiaTheme="minorHAnsi" w:hAnsi="Times New Roman" w:cs="Times New Roman"/>
          <w:sz w:val="28"/>
          <w:szCs w:val="28"/>
          <w:lang w:eastAsia="en-US"/>
        </w:rPr>
        <w:t xml:space="preserve"> Луговской,</w:t>
      </w:r>
      <w:r w:rsidRPr="002C4549">
        <w:rPr>
          <w:rFonts w:ascii="Times New Roman" w:eastAsiaTheme="minorHAnsi" w:hAnsi="Times New Roman" w:cs="Times New Roman"/>
          <w:sz w:val="28"/>
          <w:szCs w:val="28"/>
          <w:lang w:eastAsia="en-US"/>
        </w:rPr>
        <w:t xml:space="preserve"> </w:t>
      </w:r>
      <w:r w:rsidR="00241BFD" w:rsidRPr="002C4549">
        <w:rPr>
          <w:rFonts w:ascii="Times New Roman" w:eastAsiaTheme="minorHAnsi" w:hAnsi="Times New Roman" w:cs="Times New Roman"/>
          <w:sz w:val="28"/>
          <w:szCs w:val="28"/>
          <w:lang w:eastAsia="en-US"/>
        </w:rPr>
        <w:t xml:space="preserve">Нялинское, </w:t>
      </w:r>
      <w:r w:rsidRPr="002C4549">
        <w:rPr>
          <w:rFonts w:ascii="Times New Roman" w:eastAsiaTheme="minorHAnsi" w:hAnsi="Times New Roman" w:cs="Times New Roman"/>
          <w:sz w:val="28"/>
          <w:szCs w:val="28"/>
          <w:lang w:eastAsia="en-US"/>
        </w:rPr>
        <w:t>Сел</w:t>
      </w:r>
      <w:r w:rsidR="00241BFD" w:rsidRPr="002C4549">
        <w:rPr>
          <w:rFonts w:ascii="Times New Roman" w:eastAsiaTheme="minorHAnsi" w:hAnsi="Times New Roman" w:cs="Times New Roman"/>
          <w:sz w:val="28"/>
          <w:szCs w:val="28"/>
          <w:lang w:eastAsia="en-US"/>
        </w:rPr>
        <w:t>иярово, Согом,</w:t>
      </w:r>
      <w:r w:rsidRPr="002C4549">
        <w:rPr>
          <w:rFonts w:ascii="Times New Roman" w:eastAsiaTheme="minorHAnsi" w:hAnsi="Times New Roman" w:cs="Times New Roman"/>
          <w:sz w:val="28"/>
          <w:szCs w:val="28"/>
          <w:lang w:eastAsia="en-US"/>
        </w:rPr>
        <w:t xml:space="preserve"> </w:t>
      </w:r>
      <w:r w:rsidR="00241BFD" w:rsidRPr="002C4549">
        <w:rPr>
          <w:rFonts w:ascii="Times New Roman" w:eastAsiaTheme="minorHAnsi" w:hAnsi="Times New Roman" w:cs="Times New Roman"/>
          <w:sz w:val="28"/>
          <w:szCs w:val="28"/>
          <w:lang w:eastAsia="en-US"/>
        </w:rPr>
        <w:t>Цингалы,</w:t>
      </w:r>
      <w:r w:rsidRPr="002C4549">
        <w:rPr>
          <w:rFonts w:ascii="Times New Roman" w:eastAsiaTheme="minorHAnsi" w:hAnsi="Times New Roman" w:cs="Times New Roman"/>
          <w:sz w:val="28"/>
          <w:szCs w:val="28"/>
          <w:lang w:eastAsia="en-US"/>
        </w:rPr>
        <w:t xml:space="preserve"> Шапша;</w:t>
      </w:r>
    </w:p>
    <w:p w14:paraId="11CED21C" w14:textId="52D19CF7" w:rsidR="00340F48" w:rsidRPr="002C4549" w:rsidRDefault="00241BFD" w:rsidP="00A77F85">
      <w:pPr>
        <w:tabs>
          <w:tab w:val="left" w:pos="1560"/>
        </w:tabs>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н</w:t>
      </w:r>
      <w:r w:rsidR="00340F48" w:rsidRPr="002C4549">
        <w:rPr>
          <w:rFonts w:ascii="Times New Roman" w:eastAsiaTheme="minorHAnsi" w:hAnsi="Times New Roman" w:cs="Times New Roman"/>
          <w:sz w:val="28"/>
          <w:szCs w:val="28"/>
          <w:lang w:eastAsia="en-US"/>
        </w:rPr>
        <w:t>е предоставлены проекты бюджетной сметы в отношении подведомственных учреждений культуры: Выкатной</w:t>
      </w:r>
      <w:r w:rsidRPr="002C4549">
        <w:rPr>
          <w:rFonts w:ascii="Times New Roman" w:eastAsiaTheme="minorHAnsi" w:hAnsi="Times New Roman" w:cs="Times New Roman"/>
          <w:sz w:val="28"/>
          <w:szCs w:val="28"/>
          <w:lang w:eastAsia="en-US"/>
        </w:rPr>
        <w:t xml:space="preserve">, Согом, </w:t>
      </w:r>
      <w:r w:rsidR="00340F48" w:rsidRPr="002C4549">
        <w:rPr>
          <w:rFonts w:ascii="Times New Roman" w:eastAsiaTheme="minorHAnsi" w:hAnsi="Times New Roman" w:cs="Times New Roman"/>
          <w:sz w:val="28"/>
          <w:szCs w:val="28"/>
          <w:lang w:eastAsia="en-US"/>
        </w:rPr>
        <w:t>Сибирский</w:t>
      </w:r>
      <w:r w:rsidRPr="002C4549">
        <w:rPr>
          <w:rFonts w:ascii="Times New Roman" w:eastAsiaTheme="minorHAnsi" w:hAnsi="Times New Roman" w:cs="Times New Roman"/>
          <w:sz w:val="28"/>
          <w:szCs w:val="28"/>
          <w:lang w:eastAsia="en-US"/>
        </w:rPr>
        <w:t>;</w:t>
      </w:r>
    </w:p>
    <w:p w14:paraId="4E96AF40" w14:textId="68E80F0B" w:rsidR="00340F48" w:rsidRPr="002C4549" w:rsidRDefault="00241BFD" w:rsidP="00A77F85">
      <w:pPr>
        <w:spacing w:after="0" w:line="240" w:lineRule="auto"/>
        <w:ind w:firstLine="708"/>
        <w:contextualSpacing/>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п</w:t>
      </w:r>
      <w:r w:rsidR="00340F48" w:rsidRPr="002C4549">
        <w:rPr>
          <w:rFonts w:ascii="Times New Roman" w:eastAsiaTheme="minorHAnsi" w:hAnsi="Times New Roman" w:cs="Times New Roman"/>
          <w:sz w:val="28"/>
          <w:szCs w:val="28"/>
          <w:lang w:eastAsia="en-US"/>
        </w:rPr>
        <w:t>орядок принятия решения о разработке муниципальных программ сельского поселения, их формирования, утверждения и реализации,</w:t>
      </w:r>
      <w:r w:rsidRPr="002C4549">
        <w:rPr>
          <w:rFonts w:ascii="Times New Roman" w:eastAsiaTheme="minorHAnsi" w:hAnsi="Times New Roman" w:cs="Times New Roman"/>
          <w:sz w:val="28"/>
          <w:szCs w:val="28"/>
          <w:lang w:eastAsia="en-US"/>
        </w:rPr>
        <w:t xml:space="preserve"> </w:t>
      </w:r>
      <w:r w:rsidR="00340F48" w:rsidRPr="002C4549">
        <w:rPr>
          <w:rFonts w:ascii="Times New Roman" w:eastAsiaTheme="minorHAnsi" w:hAnsi="Times New Roman" w:cs="Times New Roman"/>
          <w:sz w:val="28"/>
          <w:szCs w:val="28"/>
          <w:lang w:eastAsia="en-US"/>
        </w:rPr>
        <w:t>не приведены в соответствие с требованиями законодательства Российской Федерации</w:t>
      </w:r>
      <w:r w:rsidRPr="002C4549">
        <w:rPr>
          <w:rFonts w:ascii="Times New Roman" w:eastAsiaTheme="minorHAnsi" w:hAnsi="Times New Roman" w:cs="Times New Roman"/>
          <w:sz w:val="28"/>
          <w:szCs w:val="28"/>
          <w:lang w:eastAsia="en-US"/>
        </w:rPr>
        <w:t>: Горноправдинск,</w:t>
      </w:r>
      <w:r w:rsidR="00340F48"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Луговской,</w:t>
      </w:r>
      <w:r w:rsidR="00340F48"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Селиярово, Согом,</w:t>
      </w:r>
      <w:r w:rsidR="00340F48" w:rsidRPr="002C4549">
        <w:rPr>
          <w:rFonts w:ascii="Times New Roman" w:eastAsiaTheme="minorHAnsi" w:hAnsi="Times New Roman" w:cs="Times New Roman"/>
          <w:sz w:val="28"/>
          <w:szCs w:val="28"/>
          <w:lang w:eastAsia="en-US"/>
        </w:rPr>
        <w:t xml:space="preserve"> Сибирский</w:t>
      </w:r>
      <w:r w:rsidRPr="002C4549">
        <w:rPr>
          <w:rFonts w:ascii="Times New Roman" w:eastAsiaTheme="minorHAnsi" w:hAnsi="Times New Roman" w:cs="Times New Roman"/>
          <w:sz w:val="28"/>
          <w:szCs w:val="28"/>
          <w:lang w:eastAsia="en-US"/>
        </w:rPr>
        <w:t>.</w:t>
      </w:r>
    </w:p>
    <w:p w14:paraId="38E58CF0" w14:textId="58317E2F" w:rsidR="005936A7" w:rsidRPr="002C4549" w:rsidRDefault="005936A7" w:rsidP="00A77F85">
      <w:pPr>
        <w:spacing w:after="0" w:line="240" w:lineRule="auto"/>
        <w:ind w:firstLine="709"/>
        <w:jc w:val="both"/>
        <w:rPr>
          <w:rFonts w:ascii="Times New Roman" w:hAnsi="Times New Roman" w:cs="Times New Roman"/>
          <w:sz w:val="28"/>
          <w:szCs w:val="28"/>
        </w:rPr>
      </w:pPr>
      <w:r w:rsidRPr="002C4549">
        <w:rPr>
          <w:rFonts w:ascii="Times New Roman" w:eastAsia="Times New Roman" w:hAnsi="Times New Roman" w:cs="Times New Roman"/>
          <w:sz w:val="28"/>
          <w:szCs w:val="28"/>
        </w:rPr>
        <w:t xml:space="preserve">Контрольно-счетной палатой направлены рекомендации и предложения по </w:t>
      </w:r>
      <w:r w:rsidR="002C7DFC" w:rsidRPr="002C4549">
        <w:rPr>
          <w:rFonts w:ascii="Times New Roman" w:hAnsi="Times New Roman" w:cs="Times New Roman"/>
          <w:sz w:val="28"/>
          <w:szCs w:val="28"/>
        </w:rPr>
        <w:t>результатам проведенных</w:t>
      </w:r>
      <w:r w:rsidRPr="002C4549">
        <w:rPr>
          <w:rFonts w:ascii="Times New Roman" w:hAnsi="Times New Roman" w:cs="Times New Roman"/>
          <w:sz w:val="28"/>
          <w:szCs w:val="28"/>
        </w:rPr>
        <w:t xml:space="preserve"> эксперт</w:t>
      </w:r>
      <w:r w:rsidR="002C7DFC" w:rsidRPr="002C4549">
        <w:rPr>
          <w:rFonts w:ascii="Times New Roman" w:hAnsi="Times New Roman" w:cs="Times New Roman"/>
          <w:sz w:val="28"/>
          <w:szCs w:val="28"/>
        </w:rPr>
        <w:t xml:space="preserve">но-аналитических мероприятий в отношении </w:t>
      </w:r>
      <w:r w:rsidR="006C5512" w:rsidRPr="002C4549">
        <w:rPr>
          <w:rFonts w:ascii="Times New Roman" w:eastAsia="Times New Roman" w:hAnsi="Times New Roman" w:cs="Times New Roman"/>
          <w:sz w:val="28"/>
          <w:szCs w:val="28"/>
        </w:rPr>
        <w:t>проектов решений о бюджетах</w:t>
      </w:r>
      <w:r w:rsidRPr="002C4549">
        <w:rPr>
          <w:rFonts w:ascii="Times New Roman" w:eastAsia="Times New Roman" w:hAnsi="Times New Roman" w:cs="Times New Roman"/>
          <w:sz w:val="28"/>
          <w:szCs w:val="28"/>
        </w:rPr>
        <w:t xml:space="preserve"> </w:t>
      </w:r>
      <w:r w:rsidRPr="002C4549">
        <w:rPr>
          <w:rFonts w:ascii="Times New Roman" w:hAnsi="Times New Roman" w:cs="Times New Roman"/>
          <w:sz w:val="28"/>
          <w:szCs w:val="28"/>
        </w:rPr>
        <w:t xml:space="preserve">на очередной финансовый год и плановый период </w:t>
      </w:r>
      <w:r w:rsidRPr="002C4549">
        <w:rPr>
          <w:rFonts w:ascii="Times New Roman" w:eastAsia="Times New Roman" w:hAnsi="Times New Roman" w:cs="Times New Roman"/>
          <w:sz w:val="28"/>
          <w:szCs w:val="28"/>
        </w:rPr>
        <w:t>сельских поселений</w:t>
      </w:r>
      <w:r w:rsidR="002C7DFC"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входящих в состав Ханты</w:t>
      </w:r>
      <w:r w:rsidRPr="002C4549">
        <w:rPr>
          <w:rFonts w:ascii="Times New Roman" w:hAnsi="Times New Roman" w:cs="Times New Roman"/>
          <w:sz w:val="28"/>
          <w:szCs w:val="28"/>
        </w:rPr>
        <w:t>-Мансийского района</w:t>
      </w:r>
      <w:r w:rsidR="00F65BA1" w:rsidRPr="002C4549">
        <w:rPr>
          <w:rFonts w:ascii="Times New Roman" w:hAnsi="Times New Roman" w:cs="Times New Roman"/>
          <w:sz w:val="28"/>
          <w:szCs w:val="28"/>
        </w:rPr>
        <w:t>.</w:t>
      </w:r>
    </w:p>
    <w:p w14:paraId="595CB784" w14:textId="77777777" w:rsidR="005936A7" w:rsidRPr="002C4549" w:rsidRDefault="005936A7"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Сельскими поселениями проводится работа по устранению выявленных недостатков и замечаний, с последующим контролем со стороны органа внешнего муниципального финансового контроля. </w:t>
      </w:r>
    </w:p>
    <w:p w14:paraId="54F9251C" w14:textId="107F8C44" w:rsidR="004839C4" w:rsidRPr="002C4549" w:rsidRDefault="004839C4"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Принимая во внимание Бюджетный кодекс</w:t>
      </w:r>
      <w:r w:rsidRPr="002C4549">
        <w:rPr>
          <w:rFonts w:ascii="Times New Roman" w:eastAsia="Times New Roman" w:hAnsi="Times New Roman" w:cs="Times New Roman"/>
          <w:sz w:val="28"/>
          <w:szCs w:val="28"/>
        </w:rPr>
        <w:t xml:space="preserve">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07.02.2011 № 6-ФЗ «</w:t>
      </w:r>
      <w:r w:rsidR="00FA0E13" w:rsidRPr="002C454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A1468C" w:rsidRPr="002C4549">
        <w:rPr>
          <w:rFonts w:ascii="Times New Roman" w:eastAsia="Times New Roman" w:hAnsi="Times New Roman" w:cs="Times New Roman"/>
          <w:sz w:val="28"/>
          <w:szCs w:val="28"/>
        </w:rPr>
        <w:t>»</w:t>
      </w:r>
      <w:r w:rsidR="002C7DFC" w:rsidRPr="002C4549">
        <w:rPr>
          <w:rFonts w:ascii="Times New Roman" w:eastAsia="Times New Roman" w:hAnsi="Times New Roman" w:cs="Times New Roman"/>
          <w:sz w:val="28"/>
          <w:szCs w:val="28"/>
        </w:rPr>
        <w:t>,</w:t>
      </w:r>
      <w:r w:rsidR="006C5512" w:rsidRPr="002C4549">
        <w:rPr>
          <w:rFonts w:ascii="Times New Roman" w:eastAsia="Times New Roman" w:hAnsi="Times New Roman" w:cs="Times New Roman"/>
          <w:bCs/>
          <w:sz w:val="28"/>
          <w:szCs w:val="28"/>
        </w:rPr>
        <w:t xml:space="preserve"> Положение</w:t>
      </w:r>
      <w:r w:rsidR="002C7DFC" w:rsidRPr="002C4549">
        <w:rPr>
          <w:rFonts w:ascii="Times New Roman" w:eastAsia="Times New Roman" w:hAnsi="Times New Roman" w:cs="Times New Roman"/>
          <w:bCs/>
          <w:sz w:val="28"/>
          <w:szCs w:val="28"/>
        </w:rPr>
        <w:t xml:space="preserve"> о Контрольно-счетной палате,</w:t>
      </w:r>
      <w:r w:rsidR="002C7DFC" w:rsidRPr="002C4549">
        <w:rPr>
          <w:rFonts w:ascii="Times New Roman" w:eastAsia="Times New Roman" w:hAnsi="Times New Roman" w:cs="Times New Roman"/>
          <w:bCs/>
          <w:color w:val="FF0000"/>
          <w:sz w:val="28"/>
          <w:szCs w:val="28"/>
        </w:rPr>
        <w:t xml:space="preserve"> </w:t>
      </w:r>
      <w:r w:rsidR="003D6B79" w:rsidRPr="002C4549">
        <w:rPr>
          <w:rFonts w:ascii="Times New Roman" w:eastAsia="Times New Roman" w:hAnsi="Times New Roman" w:cs="Times New Roman"/>
          <w:bCs/>
          <w:sz w:val="28"/>
          <w:szCs w:val="28"/>
        </w:rPr>
        <w:t>утвержденное</w:t>
      </w:r>
      <w:r w:rsidR="002C7DFC" w:rsidRPr="002C4549">
        <w:rPr>
          <w:rFonts w:ascii="Times New Roman" w:eastAsia="Times New Roman" w:hAnsi="Times New Roman" w:cs="Times New Roman"/>
          <w:bCs/>
          <w:sz w:val="28"/>
          <w:szCs w:val="28"/>
        </w:rPr>
        <w:t xml:space="preserve"> решением Думы Ханты-Мансийского района от 22.12.2011 № 99</w:t>
      </w:r>
      <w:r w:rsidR="009E3435" w:rsidRPr="002C4549">
        <w:rPr>
          <w:rFonts w:ascii="Times New Roman" w:eastAsia="Times New Roman" w:hAnsi="Times New Roman" w:cs="Times New Roman"/>
          <w:bCs/>
          <w:sz w:val="28"/>
          <w:szCs w:val="28"/>
        </w:rPr>
        <w:t>,</w:t>
      </w:r>
      <w:r w:rsidR="002C7DFC" w:rsidRPr="002C4549">
        <w:rPr>
          <w:rFonts w:ascii="Times New Roman" w:eastAsia="Times New Roman" w:hAnsi="Times New Roman" w:cs="Times New Roman"/>
          <w:bCs/>
          <w:sz w:val="28"/>
          <w:szCs w:val="28"/>
        </w:rPr>
        <w:t xml:space="preserve"> </w:t>
      </w:r>
      <w:r w:rsidR="003D6B79" w:rsidRPr="002C4549">
        <w:rPr>
          <w:rFonts w:ascii="Times New Roman" w:eastAsia="Times New Roman" w:hAnsi="Times New Roman" w:cs="Times New Roman"/>
          <w:sz w:val="28"/>
          <w:szCs w:val="28"/>
        </w:rPr>
        <w:t>в 2023</w:t>
      </w:r>
      <w:r w:rsidRPr="002C4549">
        <w:rPr>
          <w:rFonts w:ascii="Times New Roman" w:eastAsia="Times New Roman" w:hAnsi="Times New Roman" w:cs="Times New Roman"/>
          <w:sz w:val="28"/>
          <w:szCs w:val="28"/>
        </w:rPr>
        <w:t xml:space="preserve"> году заключено 1</w:t>
      </w:r>
      <w:r w:rsidR="00A1468C" w:rsidRPr="002C4549">
        <w:rPr>
          <w:rFonts w:ascii="Times New Roman" w:eastAsia="Times New Roman" w:hAnsi="Times New Roman" w:cs="Times New Roman"/>
          <w:sz w:val="28"/>
          <w:szCs w:val="28"/>
        </w:rPr>
        <w:t>2</w:t>
      </w:r>
      <w:r w:rsidRPr="002C4549">
        <w:rPr>
          <w:rFonts w:ascii="Times New Roman" w:eastAsia="Times New Roman" w:hAnsi="Times New Roman" w:cs="Times New Roman"/>
          <w:sz w:val="28"/>
          <w:szCs w:val="28"/>
        </w:rPr>
        <w:t xml:space="preserve"> Соглашений</w:t>
      </w:r>
      <w:r w:rsidRPr="002C4549">
        <w:rPr>
          <w:rFonts w:ascii="Times New Roman" w:eastAsia="Times New Roman" w:hAnsi="Times New Roman" w:cs="Times New Roman"/>
          <w:color w:val="FF0000"/>
          <w:sz w:val="28"/>
          <w:szCs w:val="28"/>
        </w:rPr>
        <w:t xml:space="preserve"> </w:t>
      </w:r>
      <w:r w:rsidR="00A1468C" w:rsidRPr="002C4549">
        <w:rPr>
          <w:rFonts w:ascii="Times New Roman" w:eastAsia="Times New Roman" w:hAnsi="Times New Roman" w:cs="Times New Roman"/>
          <w:sz w:val="28"/>
          <w:szCs w:val="28"/>
        </w:rPr>
        <w:t>о принятии Контрольно-счетной палатой полномочий</w:t>
      </w:r>
      <w:r w:rsidR="002C7DFC" w:rsidRPr="002C4549">
        <w:rPr>
          <w:rFonts w:ascii="Times New Roman" w:eastAsia="Times New Roman" w:hAnsi="Times New Roman" w:cs="Times New Roman"/>
          <w:sz w:val="28"/>
          <w:szCs w:val="28"/>
        </w:rPr>
        <w:t xml:space="preserve"> всех</w:t>
      </w:r>
      <w:r w:rsidR="00A1468C" w:rsidRPr="002C4549">
        <w:rPr>
          <w:rFonts w:ascii="Times New Roman" w:eastAsia="Times New Roman" w:hAnsi="Times New Roman" w:cs="Times New Roman"/>
          <w:sz w:val="28"/>
          <w:szCs w:val="28"/>
        </w:rPr>
        <w:t xml:space="preserve"> сельских поселений</w:t>
      </w:r>
      <w:r w:rsidR="002C7DFC" w:rsidRPr="002C4549">
        <w:rPr>
          <w:rFonts w:ascii="Times New Roman" w:eastAsia="Times New Roman" w:hAnsi="Times New Roman" w:cs="Times New Roman"/>
          <w:sz w:val="28"/>
          <w:szCs w:val="28"/>
        </w:rPr>
        <w:t xml:space="preserve">, входящих в состав Ханты-Мансийского района, </w:t>
      </w:r>
      <w:r w:rsidR="00A1468C" w:rsidRPr="002C4549">
        <w:rPr>
          <w:rFonts w:ascii="Times New Roman" w:eastAsia="Times New Roman" w:hAnsi="Times New Roman" w:cs="Times New Roman"/>
          <w:sz w:val="28"/>
          <w:szCs w:val="28"/>
        </w:rPr>
        <w:t>по осуществлению внешнего муниципального финанс</w:t>
      </w:r>
      <w:r w:rsidR="002C7DFC" w:rsidRPr="002C4549">
        <w:rPr>
          <w:rFonts w:ascii="Times New Roman" w:eastAsia="Times New Roman" w:hAnsi="Times New Roman" w:cs="Times New Roman"/>
          <w:sz w:val="28"/>
          <w:szCs w:val="28"/>
        </w:rPr>
        <w:t>ового контроля</w:t>
      </w:r>
      <w:r w:rsidR="003D6B79" w:rsidRPr="002C4549">
        <w:rPr>
          <w:rFonts w:ascii="Times New Roman" w:eastAsia="Times New Roman" w:hAnsi="Times New Roman" w:cs="Times New Roman"/>
          <w:sz w:val="28"/>
          <w:szCs w:val="28"/>
        </w:rPr>
        <w:t xml:space="preserve"> на 2024</w:t>
      </w:r>
      <w:r w:rsidR="00A1468C" w:rsidRPr="002C4549">
        <w:rPr>
          <w:rFonts w:ascii="Times New Roman" w:eastAsia="Times New Roman" w:hAnsi="Times New Roman" w:cs="Times New Roman"/>
          <w:sz w:val="28"/>
          <w:szCs w:val="28"/>
        </w:rPr>
        <w:t xml:space="preserve"> год.</w:t>
      </w:r>
    </w:p>
    <w:p w14:paraId="3A2C2586" w14:textId="77777777" w:rsidR="009A66F3" w:rsidRDefault="009A66F3" w:rsidP="00A77F85">
      <w:pPr>
        <w:spacing w:after="0" w:line="240" w:lineRule="auto"/>
        <w:ind w:right="-284"/>
        <w:jc w:val="center"/>
        <w:rPr>
          <w:rFonts w:ascii="Times New Roman" w:eastAsia="Times New Roman" w:hAnsi="Times New Roman" w:cs="Times New Roman"/>
          <w:bCs/>
          <w:sz w:val="28"/>
          <w:szCs w:val="28"/>
        </w:rPr>
      </w:pPr>
    </w:p>
    <w:p w14:paraId="3AAAF120" w14:textId="6EBBEAD0" w:rsidR="005B1D7A" w:rsidRPr="00461CC6" w:rsidRDefault="005B1D7A" w:rsidP="00A77F85">
      <w:pPr>
        <w:spacing w:after="0" w:line="240" w:lineRule="auto"/>
        <w:ind w:right="-284"/>
        <w:jc w:val="center"/>
        <w:rPr>
          <w:rFonts w:ascii="Times New Roman" w:eastAsia="Times New Roman" w:hAnsi="Times New Roman" w:cs="Times New Roman"/>
          <w:bCs/>
          <w:sz w:val="28"/>
          <w:szCs w:val="28"/>
        </w:rPr>
      </w:pPr>
      <w:r w:rsidRPr="00461CC6">
        <w:rPr>
          <w:rFonts w:ascii="Times New Roman" w:eastAsia="Times New Roman" w:hAnsi="Times New Roman" w:cs="Times New Roman"/>
          <w:bCs/>
          <w:sz w:val="28"/>
          <w:szCs w:val="28"/>
        </w:rPr>
        <w:t>Глава 4. О результатах экспертизы проекта местного бюджета</w:t>
      </w:r>
    </w:p>
    <w:p w14:paraId="4AF12A12" w14:textId="77777777" w:rsidR="005B1D7A" w:rsidRPr="002C4549" w:rsidRDefault="005B1D7A" w:rsidP="00A77F85">
      <w:pPr>
        <w:spacing w:after="0" w:line="240" w:lineRule="auto"/>
        <w:ind w:right="-284"/>
        <w:jc w:val="center"/>
        <w:rPr>
          <w:rFonts w:ascii="Times New Roman" w:eastAsia="Times New Roman" w:hAnsi="Times New Roman" w:cs="Times New Roman"/>
          <w:bCs/>
          <w:sz w:val="28"/>
          <w:szCs w:val="28"/>
        </w:rPr>
      </w:pPr>
      <w:r w:rsidRPr="00461CC6">
        <w:rPr>
          <w:rFonts w:ascii="Times New Roman" w:eastAsia="Times New Roman" w:hAnsi="Times New Roman" w:cs="Times New Roman"/>
          <w:bCs/>
          <w:sz w:val="28"/>
          <w:szCs w:val="28"/>
        </w:rPr>
        <w:t>и внешней проверки годового отчета об исполнении местного бюджета</w:t>
      </w:r>
    </w:p>
    <w:p w14:paraId="20E7DF64" w14:textId="77777777" w:rsidR="0092420C" w:rsidRPr="002C4549" w:rsidRDefault="0092420C" w:rsidP="00A77F85">
      <w:pPr>
        <w:spacing w:after="0" w:line="240" w:lineRule="auto"/>
        <w:ind w:firstLine="851"/>
        <w:contextualSpacing/>
        <w:jc w:val="both"/>
        <w:rPr>
          <w:rFonts w:ascii="Times New Roman" w:eastAsia="Times New Roman" w:hAnsi="Times New Roman" w:cs="Times New Roman"/>
          <w:sz w:val="28"/>
          <w:szCs w:val="28"/>
        </w:rPr>
      </w:pPr>
    </w:p>
    <w:p w14:paraId="5D1E3E8F" w14:textId="46507010" w:rsidR="00DA4597" w:rsidRPr="002C4549" w:rsidRDefault="005B1D7A" w:rsidP="00A77F85">
      <w:pPr>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По результатам проведения внешней проверки годового отчета об исполнении бюджета Ханты-Мансийского района за 2</w:t>
      </w:r>
      <w:r w:rsidR="008A1D00" w:rsidRPr="002C4549">
        <w:rPr>
          <w:rFonts w:ascii="Times New Roman" w:eastAsia="Times New Roman" w:hAnsi="Times New Roman" w:cs="Times New Roman"/>
          <w:sz w:val="28"/>
          <w:szCs w:val="28"/>
        </w:rPr>
        <w:t>022</w:t>
      </w:r>
      <w:r w:rsidRPr="002C4549">
        <w:rPr>
          <w:rFonts w:ascii="Times New Roman" w:eastAsia="Times New Roman" w:hAnsi="Times New Roman" w:cs="Times New Roman"/>
          <w:sz w:val="28"/>
          <w:szCs w:val="28"/>
        </w:rPr>
        <w:t xml:space="preserve"> год факты, способные негативно повлиять на достоверность бю</w:t>
      </w:r>
      <w:r w:rsidR="00E4492B" w:rsidRPr="002C4549">
        <w:rPr>
          <w:rFonts w:ascii="Times New Roman" w:eastAsia="Times New Roman" w:hAnsi="Times New Roman" w:cs="Times New Roman"/>
          <w:sz w:val="28"/>
          <w:szCs w:val="28"/>
        </w:rPr>
        <w:t>джетной отчетности не выявлены.</w:t>
      </w:r>
    </w:p>
    <w:p w14:paraId="618DB6A7" w14:textId="404E278D" w:rsidR="003D6B79" w:rsidRPr="002C4549" w:rsidRDefault="003D6B79" w:rsidP="00A7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C4549">
        <w:rPr>
          <w:rFonts w:ascii="Times New Roman" w:eastAsia="Times New Roman" w:hAnsi="Times New Roman" w:cs="Times New Roman"/>
          <w:color w:val="000000"/>
          <w:sz w:val="28"/>
          <w:szCs w:val="28"/>
        </w:rPr>
        <w:t>П</w:t>
      </w:r>
      <w:r w:rsidR="00DA4597" w:rsidRPr="002C4549">
        <w:rPr>
          <w:rFonts w:ascii="Times New Roman" w:eastAsia="Times New Roman" w:hAnsi="Times New Roman" w:cs="Times New Roman"/>
          <w:color w:val="000000"/>
          <w:sz w:val="28"/>
          <w:szCs w:val="28"/>
        </w:rPr>
        <w:t>оказатели, отраженные в годовом отчете,</w:t>
      </w:r>
      <w:r w:rsidRPr="002C4549">
        <w:rPr>
          <w:rFonts w:ascii="Times New Roman" w:eastAsia="Times New Roman" w:hAnsi="Times New Roman" w:cs="Times New Roman"/>
          <w:color w:val="000000"/>
          <w:sz w:val="28"/>
          <w:szCs w:val="28"/>
        </w:rPr>
        <w:t xml:space="preserve"> соответствуют показателям сводной бюдж</w:t>
      </w:r>
      <w:r w:rsidR="00D606E4" w:rsidRPr="002C4549">
        <w:rPr>
          <w:rFonts w:ascii="Times New Roman" w:eastAsia="Times New Roman" w:hAnsi="Times New Roman" w:cs="Times New Roman"/>
          <w:color w:val="000000"/>
          <w:sz w:val="28"/>
          <w:szCs w:val="28"/>
        </w:rPr>
        <w:t xml:space="preserve">етной росписи расходов бюджета </w:t>
      </w:r>
      <w:r w:rsidRPr="002C4549">
        <w:rPr>
          <w:rFonts w:ascii="Times New Roman" w:eastAsia="Times New Roman" w:hAnsi="Times New Roman" w:cs="Times New Roman"/>
          <w:color w:val="000000"/>
          <w:sz w:val="28"/>
          <w:szCs w:val="28"/>
        </w:rPr>
        <w:t>Ханты-Мансийского района на 2022 год и на плановый период 2023 и 2024 годов и содержанию сводной бюджетной росписи по источникам внутреннего финансирования дефицита бюджета Ханты-Мансийского района на 2022 год и пл</w:t>
      </w:r>
      <w:r w:rsidR="003C0B2C">
        <w:rPr>
          <w:rFonts w:ascii="Times New Roman" w:eastAsia="Times New Roman" w:hAnsi="Times New Roman" w:cs="Times New Roman"/>
          <w:color w:val="000000"/>
          <w:sz w:val="28"/>
          <w:szCs w:val="28"/>
        </w:rPr>
        <w:t xml:space="preserve">ановый период 2022-2023 годов. </w:t>
      </w:r>
    </w:p>
    <w:p w14:paraId="14A5209A" w14:textId="4B6698A6" w:rsidR="003D6B79" w:rsidRPr="002C4549" w:rsidRDefault="003D6B79" w:rsidP="00A77F85">
      <w:pPr>
        <w:shd w:val="clear" w:color="auto" w:fill="FFFFFF"/>
        <w:spacing w:after="0" w:line="240" w:lineRule="auto"/>
        <w:jc w:val="both"/>
        <w:rPr>
          <w:rFonts w:ascii="Times New Roman" w:eastAsia="Times New Roman" w:hAnsi="Times New Roman" w:cs="Times New Roman"/>
          <w:color w:val="000000"/>
          <w:sz w:val="28"/>
          <w:szCs w:val="28"/>
        </w:rPr>
      </w:pPr>
      <w:r w:rsidRPr="002C4549">
        <w:rPr>
          <w:rFonts w:ascii="Times New Roman" w:eastAsia="Times New Roman" w:hAnsi="Times New Roman" w:cs="Times New Roman"/>
          <w:color w:val="1A1A1A"/>
          <w:sz w:val="28"/>
          <w:szCs w:val="28"/>
        </w:rPr>
        <w:tab/>
      </w:r>
      <w:r w:rsidRPr="002C4549">
        <w:rPr>
          <w:rFonts w:ascii="Times New Roman" w:eastAsia="Times New Roman" w:hAnsi="Times New Roman" w:cs="Times New Roman"/>
          <w:color w:val="000000"/>
          <w:sz w:val="28"/>
          <w:szCs w:val="28"/>
        </w:rPr>
        <w:t>Отклонения показателей годового отчета от утвержденных решением Думы Ханты-Мансийского района назначений имеют объективный характер, их причины соответствуют основаниям, установленным бюджетным законодательством Российской Федерации и статьей 12 решения Думы Ханты-</w:t>
      </w:r>
      <w:r w:rsidRPr="002C4549">
        <w:rPr>
          <w:rFonts w:ascii="Times New Roman" w:eastAsia="Times New Roman" w:hAnsi="Times New Roman" w:cs="Times New Roman"/>
          <w:color w:val="000000"/>
          <w:sz w:val="28"/>
          <w:szCs w:val="28"/>
        </w:rPr>
        <w:lastRenderedPageBreak/>
        <w:t>Мансийского района от 17.12.2021 № 34 «О бюджете Ханты-Мансийского района на 2022 год и плановый период 2023 и 2024 годов».</w:t>
      </w:r>
    </w:p>
    <w:p w14:paraId="1DE0780F" w14:textId="0CD41772" w:rsidR="003D6B79" w:rsidRPr="002C4549" w:rsidRDefault="003D6B79" w:rsidP="00A7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C4549">
        <w:rPr>
          <w:rFonts w:ascii="Times New Roman" w:eastAsia="Times New Roman" w:hAnsi="Times New Roman" w:cs="Times New Roman"/>
          <w:color w:val="000000"/>
          <w:sz w:val="28"/>
          <w:szCs w:val="28"/>
        </w:rPr>
        <w:t>Показатели годового отчета об исполнении бюджета Ханты-Мансийского района подтверждаются данными бюджетной отчетности главных администраторов бюджетных средств по основным показателям (доходам, расходам, объему сложившегося дефицита).</w:t>
      </w:r>
    </w:p>
    <w:p w14:paraId="511FF5C9" w14:textId="34DEA9DE" w:rsidR="003D6B79" w:rsidRPr="002C4549" w:rsidRDefault="003D6B79" w:rsidP="00A77F85">
      <w:pPr>
        <w:shd w:val="clear" w:color="auto" w:fill="FFFFFF"/>
        <w:spacing w:after="0" w:line="240" w:lineRule="auto"/>
        <w:jc w:val="both"/>
        <w:rPr>
          <w:rFonts w:ascii="Times New Roman" w:eastAsia="Times New Roman" w:hAnsi="Times New Roman" w:cs="Times New Roman"/>
          <w:sz w:val="28"/>
          <w:szCs w:val="28"/>
          <w:lang w:eastAsia="en-US"/>
        </w:rPr>
      </w:pPr>
      <w:r w:rsidRPr="002C4549">
        <w:rPr>
          <w:rFonts w:ascii="Times New Roman" w:eastAsia="Times New Roman" w:hAnsi="Times New Roman" w:cs="Times New Roman"/>
          <w:color w:val="1A1A1A"/>
          <w:sz w:val="28"/>
          <w:szCs w:val="28"/>
        </w:rPr>
        <w:tab/>
      </w:r>
      <w:r w:rsidRPr="002C4549">
        <w:rPr>
          <w:rFonts w:ascii="Times New Roman" w:eastAsia="Times New Roman" w:hAnsi="Times New Roman" w:cs="Times New Roman"/>
          <w:sz w:val="28"/>
          <w:szCs w:val="28"/>
          <w:lang w:eastAsia="en-US"/>
        </w:rPr>
        <w:t xml:space="preserve">В ходе проверки годовой бюджетной отчетности за 2022 год проведено сопоставление форм отчетности путем сверки показателей по установленным </w:t>
      </w:r>
      <w:r w:rsidRPr="002C4549">
        <w:rPr>
          <w:rFonts w:ascii="Times New Roman" w:eastAsia="Times New Roman" w:hAnsi="Times New Roman" w:cs="Times New Roman"/>
          <w:sz w:val="28"/>
          <w:szCs w:val="28"/>
        </w:rPr>
        <w:t xml:space="preserve">Инструкцией </w:t>
      </w:r>
      <w:r w:rsidR="00AE27B3">
        <w:rPr>
          <w:rFonts w:ascii="Times New Roman" w:eastAsia="Times New Roman" w:hAnsi="Times New Roman" w:cs="Times New Roman"/>
          <w:sz w:val="28"/>
          <w:szCs w:val="28"/>
        </w:rPr>
        <w:t>№ 191н</w:t>
      </w:r>
      <w:r w:rsidRPr="002C4549">
        <w:rPr>
          <w:rFonts w:ascii="Times New Roman" w:eastAsia="Times New Roman" w:hAnsi="Times New Roman" w:cs="Times New Roman"/>
          <w:sz w:val="28"/>
          <w:szCs w:val="28"/>
          <w:lang w:eastAsia="en-US"/>
        </w:rPr>
        <w:t xml:space="preserve"> контрольным соотношениям, расхождений не выявлено.</w:t>
      </w:r>
    </w:p>
    <w:p w14:paraId="713C49B6" w14:textId="58AD76AF" w:rsidR="00DA4597" w:rsidRPr="002C4549" w:rsidRDefault="00DA4597" w:rsidP="00A77F85">
      <w:pPr>
        <w:spacing w:after="0" w:line="240" w:lineRule="auto"/>
        <w:ind w:firstLine="709"/>
        <w:contextualSpacing/>
        <w:jc w:val="both"/>
        <w:rPr>
          <w:rFonts w:ascii="Times New Roman" w:eastAsia="Times New Roman" w:hAnsi="Times New Roman" w:cs="Times New Roman"/>
          <w:color w:val="000000"/>
          <w:sz w:val="28"/>
          <w:szCs w:val="28"/>
        </w:rPr>
      </w:pPr>
      <w:r w:rsidRPr="002C4549">
        <w:rPr>
          <w:rFonts w:ascii="Times New Roman" w:eastAsia="Times New Roman" w:hAnsi="Times New Roman" w:cs="Times New Roman"/>
          <w:color w:val="000000"/>
          <w:sz w:val="28"/>
          <w:szCs w:val="28"/>
        </w:rPr>
        <w:t xml:space="preserve">Контрольно-счетной палатой </w:t>
      </w:r>
      <w:r w:rsidRPr="002C4549">
        <w:rPr>
          <w:rFonts w:ascii="Times New Roman" w:eastAsia="Times New Roman" w:hAnsi="Times New Roman" w:cs="Times New Roman"/>
          <w:sz w:val="28"/>
          <w:szCs w:val="28"/>
        </w:rPr>
        <w:t>п</w:t>
      </w:r>
      <w:r w:rsidRPr="002C4549">
        <w:rPr>
          <w:rFonts w:ascii="Times New Roman" w:hAnsi="Times New Roman" w:cs="Times New Roman"/>
          <w:sz w:val="28"/>
          <w:szCs w:val="28"/>
        </w:rPr>
        <w:t>одготовлены рекомендации и предложения, с последующим контролем их реализации, в</w:t>
      </w:r>
      <w:r w:rsidRPr="002C4549">
        <w:rPr>
          <w:rFonts w:ascii="Times New Roman" w:eastAsia="Times New Roman" w:hAnsi="Times New Roman" w:cs="Times New Roman"/>
          <w:color w:val="000000"/>
          <w:sz w:val="28"/>
          <w:szCs w:val="28"/>
        </w:rPr>
        <w:t xml:space="preserve"> том числе:</w:t>
      </w:r>
    </w:p>
    <w:p w14:paraId="77021936" w14:textId="77777777" w:rsidR="0092420C" w:rsidRPr="002C4549" w:rsidRDefault="0092420C" w:rsidP="00A77F85">
      <w:pPr>
        <w:shd w:val="clear" w:color="auto" w:fill="FFFFFF"/>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финансовому органу продолжить работу, направленную на осуществление контроля по соблюдению процедур составления и исполнения бюджета, составления бюджетной отчетности главными администраторами бюджетных средств;</w:t>
      </w:r>
    </w:p>
    <w:p w14:paraId="6C9CD561" w14:textId="50676858" w:rsidR="003D6B79" w:rsidRPr="002C4549" w:rsidRDefault="003D6B79" w:rsidP="00A77F85">
      <w:pPr>
        <w:tabs>
          <w:tab w:val="left" w:pos="1134"/>
          <w:tab w:val="left" w:pos="9229"/>
        </w:tabs>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органам местного самоуправления муниципального района продолжить соблюдение норматива денежного содержания лиц, замещающих муниципальные должности и должности муниципальной службы в </w:t>
      </w:r>
      <w:r w:rsidRPr="009E763C">
        <w:rPr>
          <w:rFonts w:ascii="Times New Roman" w:eastAsia="Times New Roman" w:hAnsi="Times New Roman" w:cs="Times New Roman"/>
          <w:sz w:val="28"/>
          <w:szCs w:val="28"/>
        </w:rPr>
        <w:t>соответствии с Постановлением от 23.08.2019 № 278-п;</w:t>
      </w:r>
      <w:r w:rsidR="00461CC6" w:rsidRPr="009E763C">
        <w:rPr>
          <w:rFonts w:ascii="Times New Roman" w:eastAsia="Times New Roman" w:hAnsi="Times New Roman" w:cs="Times New Roman"/>
          <w:sz w:val="28"/>
          <w:szCs w:val="28"/>
        </w:rPr>
        <w:t xml:space="preserve"> </w:t>
      </w:r>
    </w:p>
    <w:p w14:paraId="29237471" w14:textId="4B62CCD7" w:rsidR="0092420C" w:rsidRPr="002C4549" w:rsidRDefault="0092420C" w:rsidP="00A77F85">
      <w:pPr>
        <w:autoSpaceDE w:val="0"/>
        <w:autoSpaceDN w:val="0"/>
        <w:adjustRightInd w:val="0"/>
        <w:spacing w:after="0" w:line="240" w:lineRule="auto"/>
        <w:jc w:val="both"/>
        <w:rPr>
          <w:rFonts w:ascii="Times New Roman" w:hAnsi="Times New Roman" w:cs="Times New Roman"/>
          <w:sz w:val="28"/>
          <w:szCs w:val="28"/>
        </w:rPr>
      </w:pPr>
      <w:r w:rsidRPr="002C4549">
        <w:rPr>
          <w:rFonts w:ascii="Times New Roman" w:eastAsia="Times New Roman" w:hAnsi="Times New Roman" w:cs="Times New Roman"/>
          <w:sz w:val="28"/>
          <w:szCs w:val="28"/>
        </w:rPr>
        <w:tab/>
      </w:r>
      <w:r w:rsidR="00712F99" w:rsidRPr="002C4549">
        <w:rPr>
          <w:rFonts w:ascii="Times New Roman" w:eastAsia="Times New Roman" w:hAnsi="Times New Roman" w:cs="Times New Roman"/>
          <w:sz w:val="28"/>
          <w:szCs w:val="28"/>
        </w:rPr>
        <w:t>органам местного самоуправления продолжить обеспечение</w:t>
      </w:r>
      <w:r w:rsidRPr="002C4549">
        <w:rPr>
          <w:rFonts w:ascii="Times New Roman" w:eastAsia="Times New Roman" w:hAnsi="Times New Roman" w:cs="Times New Roman"/>
          <w:sz w:val="28"/>
          <w:szCs w:val="28"/>
        </w:rPr>
        <w:t xml:space="preserve"> соблюдение норматива </w:t>
      </w:r>
      <w:r w:rsidRPr="002C4549">
        <w:rPr>
          <w:rFonts w:ascii="Times New Roman" w:hAnsi="Times New Roman" w:cs="Times New Roman"/>
          <w:sz w:val="28"/>
          <w:szCs w:val="28"/>
        </w:rPr>
        <w:t>на содержание органов местного самоуправления Ханты-Мансийского района, в соответствии с постановлением Правительства Ханты-Мансийского автономного округа – Югры от 06.08.2010 № 191-п «О нормативах формирования расходов на содержание органов местного самоуправления Ханты-Мансийского автономного округа – Югры» и утверждаемого распоряжением Правительства Ханты-Мансийского автономного округа – Югры;</w:t>
      </w:r>
    </w:p>
    <w:p w14:paraId="5036CCAC" w14:textId="01754D10" w:rsidR="0092420C" w:rsidRPr="002C4549" w:rsidRDefault="0092420C" w:rsidP="00A77F85">
      <w:pPr>
        <w:autoSpaceDE w:val="0"/>
        <w:autoSpaceDN w:val="0"/>
        <w:adjustRightInd w:val="0"/>
        <w:spacing w:after="0" w:line="240" w:lineRule="auto"/>
        <w:jc w:val="both"/>
        <w:rPr>
          <w:rFonts w:ascii="Times New Roman" w:hAnsi="Times New Roman" w:cs="Times New Roman"/>
          <w:sz w:val="28"/>
          <w:szCs w:val="28"/>
        </w:rPr>
      </w:pPr>
      <w:r w:rsidRPr="002C4549">
        <w:rPr>
          <w:rFonts w:ascii="Times New Roman" w:hAnsi="Times New Roman" w:cs="Times New Roman"/>
          <w:sz w:val="28"/>
          <w:szCs w:val="28"/>
        </w:rPr>
        <w:tab/>
      </w:r>
      <w:r w:rsidR="00712F99" w:rsidRPr="002C4549">
        <w:rPr>
          <w:rFonts w:ascii="Times New Roman" w:hAnsi="Times New Roman" w:cs="Times New Roman"/>
          <w:sz w:val="28"/>
          <w:szCs w:val="28"/>
        </w:rPr>
        <w:t xml:space="preserve">муниципальным заказчикам </w:t>
      </w:r>
      <w:r w:rsidRPr="002C4549">
        <w:rPr>
          <w:rFonts w:ascii="Times New Roman" w:eastAsia="Times New Roman" w:hAnsi="Times New Roman" w:cs="Times New Roman"/>
          <w:sz w:val="28"/>
          <w:szCs w:val="28"/>
        </w:rPr>
        <w:t>усилить контроль за подрядными организациями, поставщиками в части сроков выполнения работ и исполнения иных условий контрактов, а также</w:t>
      </w:r>
      <w:r w:rsidRPr="002C4549">
        <w:rPr>
          <w:rFonts w:ascii="Times New Roman" w:hAnsi="Times New Roman" w:cs="Times New Roman"/>
          <w:sz w:val="28"/>
          <w:szCs w:val="28"/>
        </w:rPr>
        <w:t xml:space="preserve"> продолжить работу, направленную</w:t>
      </w:r>
      <w:r w:rsidR="004F24CD" w:rsidRPr="002C4549">
        <w:rPr>
          <w:rFonts w:ascii="Times New Roman" w:hAnsi="Times New Roman" w:cs="Times New Roman"/>
          <w:sz w:val="28"/>
          <w:szCs w:val="28"/>
        </w:rPr>
        <w:t xml:space="preserve"> </w:t>
      </w:r>
      <w:r w:rsidRPr="002C4549">
        <w:rPr>
          <w:rFonts w:ascii="Times New Roman" w:hAnsi="Times New Roman" w:cs="Times New Roman"/>
          <w:sz w:val="28"/>
          <w:szCs w:val="28"/>
        </w:rPr>
        <w:t>на снижение объема дебиторской задолженности б</w:t>
      </w:r>
      <w:r w:rsidR="00165B61" w:rsidRPr="002C4549">
        <w:rPr>
          <w:rFonts w:ascii="Times New Roman" w:hAnsi="Times New Roman" w:cs="Times New Roman"/>
          <w:sz w:val="28"/>
          <w:szCs w:val="28"/>
        </w:rPr>
        <w:t>юджета Ханты-Мансийского района;</w:t>
      </w:r>
    </w:p>
    <w:p w14:paraId="4A278AB2" w14:textId="41AC7B91" w:rsidR="003D6B79" w:rsidRPr="002C4549" w:rsidRDefault="0092420C" w:rsidP="00A77F85">
      <w:pPr>
        <w:autoSpaceDE w:val="0"/>
        <w:autoSpaceDN w:val="0"/>
        <w:adjustRightInd w:val="0"/>
        <w:spacing w:after="0" w:line="240" w:lineRule="auto"/>
        <w:jc w:val="both"/>
        <w:rPr>
          <w:rFonts w:ascii="Times New Roman" w:eastAsia="Times New Roman" w:hAnsi="Times New Roman" w:cs="Times New Roman"/>
          <w:sz w:val="28"/>
          <w:szCs w:val="28"/>
        </w:rPr>
      </w:pPr>
      <w:r w:rsidRPr="002C4549">
        <w:rPr>
          <w:rFonts w:ascii="Times New Roman" w:hAnsi="Times New Roman" w:cs="Times New Roman"/>
          <w:sz w:val="28"/>
          <w:szCs w:val="28"/>
        </w:rPr>
        <w:tab/>
      </w:r>
      <w:r w:rsidR="003D6B79" w:rsidRPr="002C4549">
        <w:rPr>
          <w:rFonts w:ascii="Times New Roman" w:eastAsia="Times New Roman" w:hAnsi="Times New Roman" w:cs="Times New Roman"/>
          <w:sz w:val="28"/>
          <w:szCs w:val="28"/>
        </w:rPr>
        <w:t xml:space="preserve">главным распорядителям бюджетных средств повысить качество планирования бюджетных ассигнований, и </w:t>
      </w:r>
      <w:r w:rsidR="003D6B79" w:rsidRPr="009E763C">
        <w:rPr>
          <w:rFonts w:ascii="Times New Roman" w:eastAsia="Times New Roman" w:hAnsi="Times New Roman" w:cs="Times New Roman"/>
          <w:sz w:val="28"/>
          <w:szCs w:val="28"/>
        </w:rPr>
        <w:t xml:space="preserve">обеспечить </w:t>
      </w:r>
      <w:r w:rsidR="009E763C" w:rsidRPr="009E763C">
        <w:rPr>
          <w:rFonts w:ascii="Times New Roman" w:eastAsia="Times New Roman" w:hAnsi="Times New Roman" w:cs="Times New Roman"/>
          <w:sz w:val="28"/>
          <w:szCs w:val="28"/>
        </w:rPr>
        <w:t xml:space="preserve">контроль </w:t>
      </w:r>
      <w:r w:rsidR="003D6B79" w:rsidRPr="009E763C">
        <w:rPr>
          <w:rFonts w:ascii="Times New Roman" w:eastAsia="Times New Roman" w:hAnsi="Times New Roman" w:cs="Times New Roman"/>
          <w:sz w:val="28"/>
          <w:szCs w:val="28"/>
        </w:rPr>
        <w:t>за расходованием</w:t>
      </w:r>
      <w:r w:rsidR="003D6B79" w:rsidRPr="002C4549">
        <w:rPr>
          <w:rFonts w:ascii="Times New Roman" w:eastAsia="Times New Roman" w:hAnsi="Times New Roman" w:cs="Times New Roman"/>
          <w:sz w:val="28"/>
          <w:szCs w:val="28"/>
        </w:rPr>
        <w:t xml:space="preserve"> и эффективным использованием средств бюджета Ханты-Мансийского района.</w:t>
      </w:r>
    </w:p>
    <w:p w14:paraId="7B968A77" w14:textId="21A72081" w:rsidR="000B1DD8" w:rsidRPr="002C4549" w:rsidRDefault="000B1DD8" w:rsidP="00A77F85">
      <w:pPr>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hAnsi="Times New Roman" w:cs="Times New Roman"/>
          <w:sz w:val="28"/>
          <w:szCs w:val="28"/>
        </w:rPr>
        <w:t xml:space="preserve">Экспертизой проекта решения о бюджете Ханты-Мансийского района на 2024 год и плановый период 2025 и 2026 годов не установлено нарушений </w:t>
      </w:r>
      <w:r w:rsidRPr="002C4549">
        <w:rPr>
          <w:rFonts w:ascii="Times New Roman" w:eastAsia="Times New Roman" w:hAnsi="Times New Roman" w:cs="Times New Roman"/>
          <w:sz w:val="28"/>
          <w:szCs w:val="28"/>
        </w:rPr>
        <w:t>действующего федерального и регионального законодательства, нормативных актов Ханты-Мансийского района.</w:t>
      </w:r>
    </w:p>
    <w:p w14:paraId="360F44DD" w14:textId="315E89F7" w:rsidR="0092420C" w:rsidRPr="002C4549" w:rsidRDefault="0092420C" w:rsidP="00A77F85">
      <w:pPr>
        <w:spacing w:after="0" w:line="240" w:lineRule="auto"/>
        <w:ind w:firstLine="709"/>
        <w:jc w:val="both"/>
        <w:rPr>
          <w:rFonts w:ascii="Times New Roman" w:eastAsia="Calibri" w:hAnsi="Times New Roman" w:cs="Times New Roman"/>
          <w:sz w:val="28"/>
          <w:szCs w:val="28"/>
        </w:rPr>
      </w:pPr>
      <w:r w:rsidRPr="002C4549">
        <w:rPr>
          <w:rFonts w:ascii="Times New Roman" w:hAnsi="Times New Roman" w:cs="Times New Roman"/>
          <w:sz w:val="28"/>
          <w:szCs w:val="28"/>
        </w:rPr>
        <w:t xml:space="preserve">По результатам экспертно-аналитического мероприятия «Экспертиза проекта решения Думы Ханты-Мансийского района «О бюджете </w:t>
      </w:r>
      <w:r w:rsidR="008A1D00" w:rsidRPr="002C4549">
        <w:rPr>
          <w:rFonts w:ascii="Times New Roman" w:hAnsi="Times New Roman" w:cs="Times New Roman"/>
          <w:sz w:val="28"/>
          <w:szCs w:val="28"/>
        </w:rPr>
        <w:t>Ханты-Мансийского района на 2024 год и плановый период 2025 и 2026</w:t>
      </w:r>
      <w:r w:rsidRPr="002C4549">
        <w:rPr>
          <w:rFonts w:ascii="Times New Roman" w:hAnsi="Times New Roman" w:cs="Times New Roman"/>
          <w:sz w:val="28"/>
          <w:szCs w:val="28"/>
        </w:rPr>
        <w:t xml:space="preserve"> годов</w:t>
      </w:r>
      <w:r w:rsidR="00E4492B" w:rsidRPr="002C4549">
        <w:rPr>
          <w:rFonts w:ascii="Times New Roman" w:hAnsi="Times New Roman" w:cs="Times New Roman"/>
          <w:sz w:val="28"/>
          <w:szCs w:val="28"/>
        </w:rPr>
        <w:t>»</w:t>
      </w:r>
      <w:r w:rsidR="00EF4B60" w:rsidRPr="002C4549">
        <w:rPr>
          <w:rFonts w:ascii="Times New Roman" w:hAnsi="Times New Roman" w:cs="Times New Roman"/>
          <w:sz w:val="28"/>
          <w:szCs w:val="28"/>
        </w:rPr>
        <w:t xml:space="preserve"> </w:t>
      </w:r>
      <w:r w:rsidRPr="002C4549">
        <w:rPr>
          <w:rFonts w:ascii="Times New Roman" w:hAnsi="Times New Roman" w:cs="Times New Roman"/>
          <w:sz w:val="28"/>
          <w:szCs w:val="28"/>
        </w:rPr>
        <w:t xml:space="preserve">Контрольно-счетная палата </w:t>
      </w:r>
      <w:r w:rsidR="00B83743" w:rsidRPr="002C4549">
        <w:rPr>
          <w:rFonts w:ascii="Times New Roman" w:hAnsi="Times New Roman" w:cs="Times New Roman"/>
          <w:sz w:val="28"/>
          <w:szCs w:val="28"/>
        </w:rPr>
        <w:t>внесла</w:t>
      </w:r>
      <w:r w:rsidR="00393F3F" w:rsidRPr="002C4549">
        <w:rPr>
          <w:rFonts w:ascii="Times New Roman" w:hAnsi="Times New Roman" w:cs="Times New Roman"/>
          <w:sz w:val="28"/>
          <w:szCs w:val="28"/>
        </w:rPr>
        <w:t xml:space="preserve"> </w:t>
      </w:r>
      <w:r w:rsidR="00EF4B60" w:rsidRPr="002C4549">
        <w:rPr>
          <w:rFonts w:ascii="Times New Roman" w:hAnsi="Times New Roman" w:cs="Times New Roman"/>
          <w:sz w:val="28"/>
          <w:szCs w:val="28"/>
        </w:rPr>
        <w:t>предл</w:t>
      </w:r>
      <w:r w:rsidR="00E4492B" w:rsidRPr="002C4549">
        <w:rPr>
          <w:rFonts w:ascii="Times New Roman" w:hAnsi="Times New Roman" w:cs="Times New Roman"/>
          <w:sz w:val="28"/>
          <w:szCs w:val="28"/>
        </w:rPr>
        <w:t xml:space="preserve">ожение о приведении </w:t>
      </w:r>
      <w:r w:rsidR="00393F3F" w:rsidRPr="002C4549">
        <w:rPr>
          <w:rFonts w:ascii="Times New Roman" w:hAnsi="Times New Roman" w:cs="Times New Roman"/>
          <w:bCs/>
          <w:sz w:val="28"/>
          <w:szCs w:val="28"/>
        </w:rPr>
        <w:t>р</w:t>
      </w:r>
      <w:r w:rsidR="00E4492B" w:rsidRPr="002C4549">
        <w:rPr>
          <w:rFonts w:ascii="Times New Roman" w:hAnsi="Times New Roman" w:cs="Times New Roman"/>
          <w:bCs/>
          <w:sz w:val="28"/>
          <w:szCs w:val="28"/>
        </w:rPr>
        <w:t>ешения</w:t>
      </w:r>
      <w:r w:rsidRPr="002C4549">
        <w:rPr>
          <w:rFonts w:ascii="Times New Roman" w:hAnsi="Times New Roman" w:cs="Times New Roman"/>
          <w:bCs/>
          <w:sz w:val="28"/>
          <w:szCs w:val="28"/>
        </w:rPr>
        <w:t xml:space="preserve"> Думы Ханты-Мансийского района от 21.09.2018 № 341 «Об утверждении стратегии соц</w:t>
      </w:r>
      <w:r w:rsidR="009C4C79" w:rsidRPr="002C4549">
        <w:rPr>
          <w:rFonts w:ascii="Times New Roman" w:hAnsi="Times New Roman" w:cs="Times New Roman"/>
          <w:bCs/>
          <w:sz w:val="28"/>
          <w:szCs w:val="28"/>
        </w:rPr>
        <w:t xml:space="preserve">иально-экономического развития </w:t>
      </w:r>
      <w:r w:rsidRPr="002C4549">
        <w:rPr>
          <w:rFonts w:ascii="Times New Roman" w:hAnsi="Times New Roman" w:cs="Times New Roman"/>
          <w:bCs/>
          <w:sz w:val="28"/>
          <w:szCs w:val="28"/>
        </w:rPr>
        <w:t>Ханты-Мансийского района до 2030 года»</w:t>
      </w:r>
      <w:r w:rsidR="00E4492B" w:rsidRPr="002C4549">
        <w:rPr>
          <w:rFonts w:ascii="Times New Roman" w:hAnsi="Times New Roman" w:cs="Times New Roman"/>
          <w:sz w:val="28"/>
          <w:szCs w:val="28"/>
        </w:rPr>
        <w:t xml:space="preserve"> </w:t>
      </w:r>
      <w:r w:rsidRPr="002C4549">
        <w:rPr>
          <w:rFonts w:ascii="Times New Roman" w:hAnsi="Times New Roman" w:cs="Times New Roman"/>
          <w:sz w:val="28"/>
          <w:szCs w:val="28"/>
        </w:rPr>
        <w:t xml:space="preserve">в соответствие с Федеральным законом от 28.06.2014 № 172-ФЗ «О стратегическом </w:t>
      </w:r>
      <w:r w:rsidRPr="002C4549">
        <w:rPr>
          <w:rFonts w:ascii="Times New Roman" w:hAnsi="Times New Roman" w:cs="Times New Roman"/>
          <w:sz w:val="28"/>
          <w:szCs w:val="28"/>
        </w:rPr>
        <w:lastRenderedPageBreak/>
        <w:t>планировании в Российской Федерации», при этом учесть порядок разработки, утверждения (одобрения) и корректировки документов стратегического планиров</w:t>
      </w:r>
      <w:r w:rsidR="00EF4B60" w:rsidRPr="002C4549">
        <w:rPr>
          <w:rFonts w:ascii="Times New Roman" w:hAnsi="Times New Roman" w:cs="Times New Roman"/>
          <w:sz w:val="28"/>
          <w:szCs w:val="28"/>
        </w:rPr>
        <w:t xml:space="preserve">ания муниципального образования </w:t>
      </w:r>
      <w:r w:rsidRPr="002C4549">
        <w:rPr>
          <w:rFonts w:ascii="Times New Roman" w:hAnsi="Times New Roman" w:cs="Times New Roman"/>
          <w:sz w:val="28"/>
          <w:szCs w:val="28"/>
        </w:rPr>
        <w:t xml:space="preserve">Ханты-Мансийский район, утвержденный постановлением администрации Ханты-Мансийского района от 12.10.2015 № 230 «Об утверждении порядка разработки, утверждения (одобрения) и корректировки документов стратегического планирования муниципального образования Ханты-Мансийский район». </w:t>
      </w:r>
    </w:p>
    <w:p w14:paraId="59B4D3ED" w14:textId="77777777" w:rsidR="00DA4597" w:rsidRPr="002C4549" w:rsidRDefault="00DA4597" w:rsidP="00A77F85">
      <w:pPr>
        <w:spacing w:after="0" w:line="240" w:lineRule="auto"/>
        <w:ind w:right="-284"/>
        <w:jc w:val="center"/>
        <w:rPr>
          <w:rFonts w:ascii="Times New Roman" w:eastAsia="Times New Roman" w:hAnsi="Times New Roman" w:cs="Times New Roman"/>
          <w:bCs/>
          <w:sz w:val="28"/>
          <w:szCs w:val="28"/>
        </w:rPr>
      </w:pPr>
    </w:p>
    <w:p w14:paraId="15A2E804" w14:textId="448D3F00" w:rsidR="005B1D7A" w:rsidRPr="002C4549" w:rsidRDefault="005B1D7A" w:rsidP="00A77F85">
      <w:pPr>
        <w:spacing w:after="0" w:line="240" w:lineRule="auto"/>
        <w:ind w:right="-284"/>
        <w:jc w:val="center"/>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Глава 5. О проведенных контрольных мероприятиях</w:t>
      </w:r>
    </w:p>
    <w:p w14:paraId="25AB8DF6" w14:textId="77777777" w:rsidR="00F83C14" w:rsidRPr="002C4549" w:rsidRDefault="00F83C14" w:rsidP="00A77F85">
      <w:pPr>
        <w:spacing w:after="0" w:line="240" w:lineRule="auto"/>
        <w:ind w:right="-284"/>
        <w:jc w:val="center"/>
        <w:rPr>
          <w:rFonts w:ascii="Times New Roman" w:eastAsia="Times New Roman" w:hAnsi="Times New Roman" w:cs="Times New Roman"/>
          <w:bCs/>
          <w:sz w:val="28"/>
          <w:szCs w:val="28"/>
        </w:rPr>
      </w:pPr>
    </w:p>
    <w:p w14:paraId="5C5219D5" w14:textId="49A19FEF" w:rsidR="002B2683" w:rsidRPr="002C4549" w:rsidRDefault="000B1DD8"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П</w:t>
      </w:r>
      <w:r w:rsidR="00AF1623" w:rsidRPr="002C4549">
        <w:rPr>
          <w:rFonts w:ascii="Times New Roman" w:eastAsia="Times New Roman" w:hAnsi="Times New Roman" w:cs="Times New Roman"/>
          <w:sz w:val="28"/>
          <w:szCs w:val="28"/>
        </w:rPr>
        <w:t>ланом работы К</w:t>
      </w:r>
      <w:r w:rsidRPr="002C4549">
        <w:rPr>
          <w:rFonts w:ascii="Times New Roman" w:eastAsia="Times New Roman" w:hAnsi="Times New Roman" w:cs="Times New Roman"/>
          <w:sz w:val="28"/>
          <w:szCs w:val="28"/>
        </w:rPr>
        <w:t>онтрольно-счетной палаты на 2023</w:t>
      </w:r>
      <w:r w:rsidR="00AF1623" w:rsidRPr="002C4549">
        <w:rPr>
          <w:rFonts w:ascii="Times New Roman" w:eastAsia="Times New Roman" w:hAnsi="Times New Roman" w:cs="Times New Roman"/>
          <w:sz w:val="28"/>
          <w:szCs w:val="28"/>
        </w:rPr>
        <w:t xml:space="preserve"> год по разделу </w:t>
      </w:r>
      <w:r w:rsidR="00AF1623" w:rsidRPr="000D5C6B">
        <w:rPr>
          <w:rFonts w:ascii="Times New Roman" w:eastAsia="Times New Roman" w:hAnsi="Times New Roman" w:cs="Times New Roman"/>
          <w:sz w:val="28"/>
          <w:szCs w:val="28"/>
        </w:rPr>
        <w:t>I</w:t>
      </w:r>
      <w:r w:rsidR="00AF1623" w:rsidRPr="002C4549">
        <w:rPr>
          <w:rFonts w:ascii="Times New Roman" w:eastAsia="Times New Roman" w:hAnsi="Times New Roman" w:cs="Times New Roman"/>
          <w:sz w:val="28"/>
          <w:szCs w:val="28"/>
        </w:rPr>
        <w:t xml:space="preserve"> «Контрольные мероприятия</w:t>
      </w:r>
      <w:r w:rsidR="00393F3F" w:rsidRPr="002C4549">
        <w:rPr>
          <w:rFonts w:ascii="Times New Roman" w:eastAsia="Times New Roman" w:hAnsi="Times New Roman" w:cs="Times New Roman"/>
          <w:sz w:val="28"/>
          <w:szCs w:val="28"/>
        </w:rPr>
        <w:t xml:space="preserve"> </w:t>
      </w:r>
      <w:r w:rsidR="00AF1623" w:rsidRPr="002C4549">
        <w:rPr>
          <w:rFonts w:ascii="Times New Roman" w:eastAsia="Times New Roman" w:hAnsi="Times New Roman" w:cs="Times New Roman"/>
          <w:sz w:val="28"/>
          <w:szCs w:val="28"/>
        </w:rPr>
        <w:t>Контрольно-счетной палаты Ханты-Мансийского района» предусмотрено проведение 1</w:t>
      </w:r>
      <w:r w:rsidR="00C435E4" w:rsidRPr="002C4549">
        <w:rPr>
          <w:rFonts w:ascii="Times New Roman" w:eastAsia="Times New Roman" w:hAnsi="Times New Roman" w:cs="Times New Roman"/>
          <w:sz w:val="28"/>
          <w:szCs w:val="28"/>
        </w:rPr>
        <w:t>0</w:t>
      </w:r>
      <w:r w:rsidR="00AF1623" w:rsidRPr="002C4549">
        <w:rPr>
          <w:rFonts w:ascii="Times New Roman" w:eastAsia="Times New Roman" w:hAnsi="Times New Roman" w:cs="Times New Roman"/>
          <w:sz w:val="28"/>
          <w:szCs w:val="28"/>
        </w:rPr>
        <w:t xml:space="preserve"> контрольных мероприятий из ни</w:t>
      </w:r>
      <w:r w:rsidR="002B2683" w:rsidRPr="002C4549">
        <w:rPr>
          <w:rFonts w:ascii="Times New Roman" w:eastAsia="Times New Roman" w:hAnsi="Times New Roman" w:cs="Times New Roman"/>
          <w:sz w:val="28"/>
          <w:szCs w:val="28"/>
        </w:rPr>
        <w:t>х 2 являются переходящими с 2022</w:t>
      </w:r>
      <w:r w:rsidR="00AF1623" w:rsidRPr="002C4549">
        <w:rPr>
          <w:rFonts w:ascii="Times New Roman" w:eastAsia="Times New Roman" w:hAnsi="Times New Roman" w:cs="Times New Roman"/>
          <w:sz w:val="28"/>
          <w:szCs w:val="28"/>
        </w:rPr>
        <w:t xml:space="preserve"> года</w:t>
      </w:r>
      <w:r w:rsidR="00AF1623" w:rsidRPr="004338DD">
        <w:rPr>
          <w:rFonts w:ascii="Times New Roman" w:eastAsia="Times New Roman" w:hAnsi="Times New Roman" w:cs="Times New Roman"/>
          <w:sz w:val="28"/>
          <w:szCs w:val="28"/>
        </w:rPr>
        <w:t xml:space="preserve">. </w:t>
      </w:r>
      <w:r w:rsidR="002B2683" w:rsidRPr="004338DD">
        <w:rPr>
          <w:rFonts w:ascii="Times New Roman" w:eastAsia="Times New Roman" w:hAnsi="Times New Roman" w:cs="Times New Roman"/>
          <w:sz w:val="28"/>
          <w:szCs w:val="28"/>
        </w:rPr>
        <w:t>Фактическое исполнение плана составило – 70 % или 7 контрольных мероприятий.</w:t>
      </w:r>
      <w:r w:rsidR="002B2683" w:rsidRPr="002C4549">
        <w:rPr>
          <w:rFonts w:ascii="Times New Roman" w:eastAsia="Times New Roman" w:hAnsi="Times New Roman" w:cs="Times New Roman"/>
          <w:sz w:val="28"/>
          <w:szCs w:val="28"/>
        </w:rPr>
        <w:t xml:space="preserve"> 3 контрольных мероприятия являются переходящими и предусмотрены планом работы Контрольно-счетной палаты на 2024 год, проведение двух из них открыто в 4 квартале 2023 года.</w:t>
      </w:r>
    </w:p>
    <w:p w14:paraId="4A7DB9E9" w14:textId="275BC02D" w:rsidR="00746AB0" w:rsidRPr="002C4549" w:rsidRDefault="005B1D7A" w:rsidP="00A77F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7DB6">
        <w:rPr>
          <w:rFonts w:ascii="Times New Roman" w:eastAsia="Times New Roman" w:hAnsi="Times New Roman" w:cs="Times New Roman"/>
          <w:sz w:val="28"/>
          <w:szCs w:val="28"/>
        </w:rPr>
        <w:t>Контро</w:t>
      </w:r>
      <w:r w:rsidR="0049441A" w:rsidRPr="00FF7DB6">
        <w:rPr>
          <w:rFonts w:ascii="Times New Roman" w:eastAsia="Times New Roman" w:hAnsi="Times New Roman" w:cs="Times New Roman"/>
          <w:sz w:val="28"/>
          <w:szCs w:val="28"/>
        </w:rPr>
        <w:t>льны</w:t>
      </w:r>
      <w:r w:rsidR="00746AB0" w:rsidRPr="00FF7DB6">
        <w:rPr>
          <w:rFonts w:ascii="Times New Roman" w:eastAsia="Times New Roman" w:hAnsi="Times New Roman" w:cs="Times New Roman"/>
          <w:sz w:val="28"/>
          <w:szCs w:val="28"/>
        </w:rPr>
        <w:t>ми</w:t>
      </w:r>
      <w:r w:rsidR="0049441A" w:rsidRPr="00FF7DB6">
        <w:rPr>
          <w:rFonts w:ascii="Times New Roman" w:eastAsia="Times New Roman" w:hAnsi="Times New Roman" w:cs="Times New Roman"/>
          <w:sz w:val="28"/>
          <w:szCs w:val="28"/>
        </w:rPr>
        <w:t xml:space="preserve"> мероприятия</w:t>
      </w:r>
      <w:r w:rsidR="00746AB0" w:rsidRPr="00FF7DB6">
        <w:rPr>
          <w:rFonts w:ascii="Times New Roman" w:eastAsia="Times New Roman" w:hAnsi="Times New Roman" w:cs="Times New Roman"/>
          <w:sz w:val="28"/>
          <w:szCs w:val="28"/>
        </w:rPr>
        <w:t>ми</w:t>
      </w:r>
      <w:r w:rsidR="0049441A" w:rsidRPr="00FF7DB6">
        <w:rPr>
          <w:rFonts w:ascii="Times New Roman" w:eastAsia="Times New Roman" w:hAnsi="Times New Roman" w:cs="Times New Roman"/>
          <w:sz w:val="28"/>
          <w:szCs w:val="28"/>
        </w:rPr>
        <w:t xml:space="preserve"> </w:t>
      </w:r>
      <w:r w:rsidR="00746AB0" w:rsidRPr="00FF7DB6">
        <w:rPr>
          <w:rFonts w:ascii="Times New Roman" w:eastAsia="Times New Roman" w:hAnsi="Times New Roman" w:cs="Times New Roman"/>
          <w:sz w:val="28"/>
          <w:szCs w:val="28"/>
        </w:rPr>
        <w:t>охвачено</w:t>
      </w:r>
      <w:r w:rsidR="002B2683" w:rsidRPr="00FF7DB6">
        <w:rPr>
          <w:rFonts w:ascii="Times New Roman" w:eastAsia="Times New Roman" w:hAnsi="Times New Roman" w:cs="Times New Roman"/>
          <w:sz w:val="28"/>
          <w:szCs w:val="28"/>
        </w:rPr>
        <w:t xml:space="preserve"> 7</w:t>
      </w:r>
      <w:r w:rsidRPr="00FF7DB6">
        <w:rPr>
          <w:rFonts w:ascii="Times New Roman" w:eastAsia="Times New Roman" w:hAnsi="Times New Roman" w:cs="Times New Roman"/>
          <w:sz w:val="28"/>
          <w:szCs w:val="28"/>
        </w:rPr>
        <w:t xml:space="preserve"> объект</w:t>
      </w:r>
      <w:r w:rsidR="00746AB0" w:rsidRPr="00FF7DB6">
        <w:rPr>
          <w:rFonts w:ascii="Times New Roman" w:eastAsia="Times New Roman" w:hAnsi="Times New Roman" w:cs="Times New Roman"/>
          <w:sz w:val="28"/>
          <w:szCs w:val="28"/>
        </w:rPr>
        <w:t>ов</w:t>
      </w:r>
      <w:r w:rsidRPr="00FF7DB6">
        <w:rPr>
          <w:rFonts w:ascii="Times New Roman" w:eastAsia="Times New Roman" w:hAnsi="Times New Roman" w:cs="Times New Roman"/>
          <w:sz w:val="28"/>
          <w:szCs w:val="28"/>
        </w:rPr>
        <w:t>.</w:t>
      </w:r>
    </w:p>
    <w:p w14:paraId="5451F164" w14:textId="64EA4C8B" w:rsidR="00393F3F" w:rsidRPr="009E763C" w:rsidRDefault="005B1D7A" w:rsidP="00A77F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Объ</w:t>
      </w:r>
      <w:r w:rsidR="00436E91" w:rsidRPr="002C4549">
        <w:rPr>
          <w:rFonts w:ascii="Times New Roman" w:eastAsia="Times New Roman" w:hAnsi="Times New Roman" w:cs="Times New Roman"/>
          <w:sz w:val="28"/>
          <w:szCs w:val="28"/>
        </w:rPr>
        <w:t>е</w:t>
      </w:r>
      <w:r w:rsidRPr="002C4549">
        <w:rPr>
          <w:rFonts w:ascii="Times New Roman" w:eastAsia="Times New Roman" w:hAnsi="Times New Roman" w:cs="Times New Roman"/>
          <w:sz w:val="28"/>
          <w:szCs w:val="28"/>
        </w:rPr>
        <w:t>м бюджетных средств, охваченный контр</w:t>
      </w:r>
      <w:r w:rsidR="00AF1623" w:rsidRPr="002C4549">
        <w:rPr>
          <w:rFonts w:ascii="Times New Roman" w:eastAsia="Times New Roman" w:hAnsi="Times New Roman" w:cs="Times New Roman"/>
          <w:sz w:val="28"/>
          <w:szCs w:val="28"/>
        </w:rPr>
        <w:t>о</w:t>
      </w:r>
      <w:r w:rsidR="002B2683" w:rsidRPr="002C4549">
        <w:rPr>
          <w:rFonts w:ascii="Times New Roman" w:eastAsia="Times New Roman" w:hAnsi="Times New Roman" w:cs="Times New Roman"/>
          <w:sz w:val="28"/>
          <w:szCs w:val="28"/>
        </w:rPr>
        <w:t>льными мероприятиями, составил 973 994,1</w:t>
      </w:r>
      <w:r w:rsidRPr="002C4549">
        <w:rPr>
          <w:rFonts w:ascii="Times New Roman" w:eastAsia="Times New Roman" w:hAnsi="Times New Roman" w:cs="Times New Roman"/>
          <w:sz w:val="28"/>
          <w:szCs w:val="28"/>
        </w:rPr>
        <w:t xml:space="preserve"> тыс. рублей.</w:t>
      </w:r>
      <w:r w:rsidR="003B468C" w:rsidRPr="002C4549">
        <w:rPr>
          <w:rFonts w:ascii="Times New Roman" w:eastAsia="Times New Roman" w:hAnsi="Times New Roman" w:cs="Times New Roman"/>
          <w:sz w:val="28"/>
          <w:szCs w:val="28"/>
        </w:rPr>
        <w:t xml:space="preserve"> </w:t>
      </w:r>
      <w:r w:rsidR="00AF1623" w:rsidRPr="002C4549">
        <w:rPr>
          <w:rFonts w:ascii="Times New Roman" w:eastAsia="Times New Roman" w:hAnsi="Times New Roman" w:cs="Times New Roman"/>
          <w:sz w:val="28"/>
          <w:szCs w:val="28"/>
        </w:rPr>
        <w:t xml:space="preserve">Установлено </w:t>
      </w:r>
      <w:r w:rsidR="002B2683" w:rsidRPr="002C4549">
        <w:rPr>
          <w:rFonts w:ascii="Times New Roman" w:eastAsia="Times New Roman" w:hAnsi="Times New Roman" w:cs="Times New Roman"/>
          <w:sz w:val="28"/>
          <w:szCs w:val="28"/>
        </w:rPr>
        <w:t>2</w:t>
      </w:r>
      <w:r w:rsidR="009A66F3">
        <w:rPr>
          <w:rFonts w:ascii="Times New Roman" w:eastAsia="Times New Roman" w:hAnsi="Times New Roman" w:cs="Times New Roman"/>
          <w:sz w:val="28"/>
          <w:szCs w:val="28"/>
        </w:rPr>
        <w:t>90</w:t>
      </w:r>
      <w:r w:rsidR="009E3435" w:rsidRPr="002C4549">
        <w:rPr>
          <w:rFonts w:ascii="Times New Roman" w:eastAsia="Times New Roman" w:hAnsi="Times New Roman" w:cs="Times New Roman"/>
          <w:sz w:val="28"/>
          <w:szCs w:val="28"/>
        </w:rPr>
        <w:t xml:space="preserve"> случаев</w:t>
      </w:r>
      <w:r w:rsidR="003805D0" w:rsidRPr="002C4549">
        <w:rPr>
          <w:rFonts w:ascii="Times New Roman" w:eastAsia="Times New Roman" w:hAnsi="Times New Roman" w:cs="Times New Roman"/>
          <w:sz w:val="28"/>
          <w:szCs w:val="28"/>
        </w:rPr>
        <w:t xml:space="preserve"> </w:t>
      </w:r>
      <w:r w:rsidR="00AF1623" w:rsidRPr="002C4549">
        <w:rPr>
          <w:rFonts w:ascii="Times New Roman" w:eastAsia="Times New Roman" w:hAnsi="Times New Roman" w:cs="Times New Roman"/>
          <w:sz w:val="28"/>
          <w:szCs w:val="28"/>
        </w:rPr>
        <w:t>нарушений и недостатков</w:t>
      </w:r>
      <w:r w:rsidR="003805D0" w:rsidRPr="002C4549">
        <w:rPr>
          <w:rFonts w:ascii="Times New Roman" w:eastAsia="Times New Roman" w:hAnsi="Times New Roman" w:cs="Times New Roman"/>
          <w:sz w:val="28"/>
          <w:szCs w:val="28"/>
        </w:rPr>
        <w:t>, что в денежном выражении составил</w:t>
      </w:r>
      <w:r w:rsidR="00A44C2C">
        <w:rPr>
          <w:rFonts w:ascii="Times New Roman" w:eastAsia="Times New Roman" w:hAnsi="Times New Roman" w:cs="Times New Roman"/>
          <w:sz w:val="28"/>
          <w:szCs w:val="28"/>
        </w:rPr>
        <w:t>о</w:t>
      </w:r>
      <w:r w:rsidR="003B468C" w:rsidRPr="002C4549">
        <w:rPr>
          <w:rFonts w:ascii="Times New Roman" w:eastAsia="Times New Roman" w:hAnsi="Times New Roman" w:cs="Times New Roman"/>
          <w:sz w:val="28"/>
          <w:szCs w:val="28"/>
        </w:rPr>
        <w:t xml:space="preserve"> </w:t>
      </w:r>
      <w:r w:rsidR="00AF1623" w:rsidRPr="002C4549">
        <w:rPr>
          <w:rFonts w:ascii="Times New Roman" w:eastAsia="Times New Roman" w:hAnsi="Times New Roman" w:cs="Times New Roman"/>
          <w:sz w:val="28"/>
          <w:szCs w:val="28"/>
        </w:rPr>
        <w:t>–</w:t>
      </w:r>
      <w:r w:rsidR="003B468C" w:rsidRPr="002C4549">
        <w:rPr>
          <w:rFonts w:ascii="Times New Roman" w:eastAsia="Times New Roman" w:hAnsi="Times New Roman" w:cs="Times New Roman"/>
          <w:sz w:val="28"/>
          <w:szCs w:val="28"/>
        </w:rPr>
        <w:t xml:space="preserve"> </w:t>
      </w:r>
      <w:r w:rsidR="002B2683" w:rsidRPr="002C4549">
        <w:rPr>
          <w:rFonts w:ascii="Times New Roman" w:eastAsia="Times New Roman" w:hAnsi="Times New Roman" w:cs="Times New Roman"/>
          <w:sz w:val="28"/>
          <w:szCs w:val="28"/>
        </w:rPr>
        <w:t>12</w:t>
      </w:r>
      <w:r w:rsidR="009A66F3">
        <w:rPr>
          <w:rFonts w:ascii="Times New Roman" w:eastAsia="Times New Roman" w:hAnsi="Times New Roman" w:cs="Times New Roman"/>
          <w:sz w:val="28"/>
          <w:szCs w:val="28"/>
        </w:rPr>
        <w:t> 094,3</w:t>
      </w:r>
      <w:r w:rsidR="00283A7C" w:rsidRPr="009E763C">
        <w:rPr>
          <w:rFonts w:ascii="Times New Roman" w:eastAsia="Times New Roman" w:hAnsi="Times New Roman" w:cs="Times New Roman"/>
          <w:sz w:val="28"/>
          <w:szCs w:val="28"/>
        </w:rPr>
        <w:t xml:space="preserve"> </w:t>
      </w:r>
      <w:r w:rsidR="00AF1623" w:rsidRPr="009E763C">
        <w:rPr>
          <w:rFonts w:ascii="Times New Roman" w:eastAsia="Times New Roman" w:hAnsi="Times New Roman" w:cs="Times New Roman"/>
          <w:sz w:val="28"/>
          <w:szCs w:val="28"/>
        </w:rPr>
        <w:t>тыс. рублей</w:t>
      </w:r>
      <w:r w:rsidR="00802A78" w:rsidRPr="009E763C">
        <w:rPr>
          <w:rFonts w:ascii="Times New Roman" w:eastAsia="Times New Roman" w:hAnsi="Times New Roman" w:cs="Times New Roman"/>
          <w:sz w:val="28"/>
          <w:szCs w:val="28"/>
        </w:rPr>
        <w:t>.</w:t>
      </w:r>
      <w:r w:rsidR="00AF1623" w:rsidRPr="009E763C">
        <w:rPr>
          <w:rFonts w:ascii="Times New Roman" w:eastAsia="Times New Roman" w:hAnsi="Times New Roman" w:cs="Times New Roman"/>
          <w:sz w:val="28"/>
          <w:szCs w:val="28"/>
        </w:rPr>
        <w:t xml:space="preserve"> </w:t>
      </w:r>
      <w:r w:rsidRPr="009E763C">
        <w:rPr>
          <w:rFonts w:ascii="Times New Roman" w:eastAsia="Times New Roman" w:hAnsi="Times New Roman" w:cs="Times New Roman"/>
          <w:sz w:val="28"/>
          <w:szCs w:val="28"/>
        </w:rPr>
        <w:t>По результатам к</w:t>
      </w:r>
      <w:r w:rsidR="0049441A" w:rsidRPr="009E763C">
        <w:rPr>
          <w:rFonts w:ascii="Times New Roman" w:eastAsia="Times New Roman" w:hAnsi="Times New Roman" w:cs="Times New Roman"/>
          <w:sz w:val="28"/>
          <w:szCs w:val="28"/>
        </w:rPr>
        <w:t xml:space="preserve">онтрольных мероприятий внесено </w:t>
      </w:r>
      <w:r w:rsidR="002B2683" w:rsidRPr="009E763C">
        <w:rPr>
          <w:rFonts w:ascii="Times New Roman" w:eastAsia="Times New Roman" w:hAnsi="Times New Roman" w:cs="Times New Roman"/>
          <w:sz w:val="28"/>
          <w:szCs w:val="28"/>
        </w:rPr>
        <w:t>7</w:t>
      </w:r>
      <w:r w:rsidRPr="009E763C">
        <w:rPr>
          <w:rFonts w:ascii="Times New Roman" w:eastAsia="Times New Roman" w:hAnsi="Times New Roman" w:cs="Times New Roman"/>
          <w:sz w:val="28"/>
          <w:szCs w:val="28"/>
        </w:rPr>
        <w:t xml:space="preserve"> представлений</w:t>
      </w:r>
      <w:r w:rsidR="00B30628" w:rsidRPr="009E763C">
        <w:rPr>
          <w:rFonts w:ascii="Times New Roman" w:eastAsia="Times New Roman" w:hAnsi="Times New Roman" w:cs="Times New Roman"/>
          <w:sz w:val="28"/>
          <w:szCs w:val="28"/>
        </w:rPr>
        <w:t xml:space="preserve">, </w:t>
      </w:r>
      <w:r w:rsidR="009E763C" w:rsidRPr="009E763C">
        <w:rPr>
          <w:rFonts w:ascii="Times New Roman" w:eastAsia="Times New Roman" w:hAnsi="Times New Roman" w:cs="Times New Roman"/>
          <w:sz w:val="28"/>
          <w:szCs w:val="28"/>
        </w:rPr>
        <w:t>которые</w:t>
      </w:r>
      <w:r w:rsidR="00B30628" w:rsidRPr="009E763C">
        <w:rPr>
          <w:rFonts w:ascii="Times New Roman" w:eastAsia="Times New Roman" w:hAnsi="Times New Roman" w:cs="Times New Roman"/>
          <w:sz w:val="28"/>
          <w:szCs w:val="28"/>
        </w:rPr>
        <w:t xml:space="preserve"> рассмотрены объектами контроля </w:t>
      </w:r>
      <w:r w:rsidR="001A4D02" w:rsidRPr="009E763C">
        <w:rPr>
          <w:rFonts w:ascii="Times New Roman" w:eastAsia="Times New Roman" w:hAnsi="Times New Roman" w:cs="Times New Roman"/>
          <w:sz w:val="28"/>
          <w:szCs w:val="28"/>
        </w:rPr>
        <w:t xml:space="preserve">и </w:t>
      </w:r>
      <w:r w:rsidR="009E763C" w:rsidRPr="009E763C">
        <w:rPr>
          <w:rFonts w:ascii="Times New Roman" w:eastAsia="Times New Roman" w:hAnsi="Times New Roman" w:cs="Times New Roman"/>
          <w:sz w:val="28"/>
          <w:szCs w:val="28"/>
        </w:rPr>
        <w:t xml:space="preserve">представлена информация о </w:t>
      </w:r>
      <w:r w:rsidR="00B30628" w:rsidRPr="009E763C">
        <w:rPr>
          <w:rFonts w:ascii="Times New Roman" w:eastAsia="Times New Roman" w:hAnsi="Times New Roman" w:cs="Times New Roman"/>
          <w:sz w:val="28"/>
          <w:szCs w:val="28"/>
        </w:rPr>
        <w:t>полном или частичном выполнении</w:t>
      </w:r>
      <w:r w:rsidR="009E763C" w:rsidRPr="009E763C">
        <w:rPr>
          <w:rFonts w:ascii="Times New Roman" w:eastAsia="Times New Roman" w:hAnsi="Times New Roman" w:cs="Times New Roman"/>
          <w:sz w:val="28"/>
          <w:szCs w:val="28"/>
        </w:rPr>
        <w:t xml:space="preserve"> предложений и рекомендаций</w:t>
      </w:r>
      <w:r w:rsidR="00393F3F" w:rsidRPr="009E763C">
        <w:rPr>
          <w:rFonts w:ascii="Times New Roman" w:eastAsia="Times New Roman" w:hAnsi="Times New Roman" w:cs="Times New Roman"/>
          <w:sz w:val="28"/>
          <w:szCs w:val="28"/>
        </w:rPr>
        <w:t>, о проведении работы</w:t>
      </w:r>
      <w:r w:rsidR="003A590F" w:rsidRPr="009E763C">
        <w:rPr>
          <w:rFonts w:ascii="Times New Roman" w:eastAsia="Times New Roman" w:hAnsi="Times New Roman" w:cs="Times New Roman"/>
          <w:sz w:val="28"/>
          <w:szCs w:val="28"/>
        </w:rPr>
        <w:t xml:space="preserve"> по устранению нарушений.</w:t>
      </w:r>
      <w:r w:rsidR="00A44C2C" w:rsidRPr="009E763C">
        <w:rPr>
          <w:rFonts w:ascii="Times New Roman" w:eastAsia="Times New Roman" w:hAnsi="Times New Roman" w:cs="Times New Roman"/>
          <w:sz w:val="28"/>
          <w:szCs w:val="28"/>
        </w:rPr>
        <w:t xml:space="preserve"> Предписания в отчетном периоде не вносились.</w:t>
      </w:r>
    </w:p>
    <w:p w14:paraId="149AA2F6" w14:textId="0D5DFDC1" w:rsidR="00FE4EA5" w:rsidRPr="002C4549" w:rsidRDefault="002D7EB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763C">
        <w:rPr>
          <w:rFonts w:ascii="Times New Roman" w:eastAsia="Times New Roman" w:hAnsi="Times New Roman" w:cs="Times New Roman"/>
          <w:sz w:val="28"/>
          <w:szCs w:val="28"/>
        </w:rPr>
        <w:t>В рамках Соглашения о сотрудничестве д</w:t>
      </w:r>
      <w:r w:rsidR="005B1D7A" w:rsidRPr="009E763C">
        <w:rPr>
          <w:rFonts w:ascii="Times New Roman" w:eastAsia="Times New Roman" w:hAnsi="Times New Roman" w:cs="Times New Roman"/>
          <w:sz w:val="28"/>
          <w:szCs w:val="28"/>
        </w:rPr>
        <w:t xml:space="preserve">ля рассмотрения и принятия соответствующих решений </w:t>
      </w:r>
      <w:r w:rsidR="005B1D7A" w:rsidRPr="00C220D6">
        <w:rPr>
          <w:rFonts w:ascii="Times New Roman" w:eastAsia="Times New Roman" w:hAnsi="Times New Roman" w:cs="Times New Roman"/>
          <w:sz w:val="28"/>
          <w:szCs w:val="28"/>
        </w:rPr>
        <w:t xml:space="preserve">результаты </w:t>
      </w:r>
      <w:r w:rsidR="00A44C2C" w:rsidRPr="00C220D6">
        <w:rPr>
          <w:rFonts w:ascii="Times New Roman" w:eastAsia="Times New Roman" w:hAnsi="Times New Roman" w:cs="Times New Roman"/>
          <w:sz w:val="28"/>
          <w:szCs w:val="28"/>
        </w:rPr>
        <w:t xml:space="preserve">6 </w:t>
      </w:r>
      <w:r w:rsidR="005B1D7A" w:rsidRPr="00C220D6">
        <w:rPr>
          <w:rFonts w:ascii="Times New Roman" w:eastAsia="Times New Roman" w:hAnsi="Times New Roman" w:cs="Times New Roman"/>
          <w:sz w:val="28"/>
          <w:szCs w:val="28"/>
        </w:rPr>
        <w:t>кон</w:t>
      </w:r>
      <w:r w:rsidRPr="00C220D6">
        <w:rPr>
          <w:rFonts w:ascii="Times New Roman" w:eastAsia="Times New Roman" w:hAnsi="Times New Roman" w:cs="Times New Roman"/>
          <w:sz w:val="28"/>
          <w:szCs w:val="28"/>
        </w:rPr>
        <w:t>трольных</w:t>
      </w:r>
      <w:r w:rsidRPr="009E763C">
        <w:rPr>
          <w:rFonts w:ascii="Times New Roman" w:eastAsia="Times New Roman" w:hAnsi="Times New Roman" w:cs="Times New Roman"/>
          <w:sz w:val="28"/>
          <w:szCs w:val="28"/>
        </w:rPr>
        <w:t xml:space="preserve"> мероприятий направлены</w:t>
      </w:r>
      <w:r w:rsidR="005B1D7A" w:rsidRPr="009E763C">
        <w:rPr>
          <w:rFonts w:ascii="Times New Roman" w:eastAsia="Times New Roman" w:hAnsi="Times New Roman" w:cs="Times New Roman"/>
          <w:sz w:val="28"/>
          <w:szCs w:val="28"/>
        </w:rPr>
        <w:t xml:space="preserve"> в адрес Ханты-Мансийской межрайонной</w:t>
      </w:r>
      <w:r w:rsidR="00F83C14" w:rsidRPr="009E763C">
        <w:rPr>
          <w:rFonts w:ascii="Times New Roman" w:eastAsia="Times New Roman" w:hAnsi="Times New Roman" w:cs="Times New Roman"/>
          <w:sz w:val="28"/>
          <w:szCs w:val="28"/>
        </w:rPr>
        <w:t xml:space="preserve"> прокуратуры.</w:t>
      </w:r>
    </w:p>
    <w:p w14:paraId="19314F0B" w14:textId="4723C0E9" w:rsidR="00550148" w:rsidRPr="002C4549" w:rsidRDefault="00885E5A"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1).</w:t>
      </w:r>
      <w:r w:rsidR="00FD7CCB" w:rsidRPr="002C4549">
        <w:rPr>
          <w:rFonts w:ascii="Times New Roman" w:eastAsia="Times New Roman" w:hAnsi="Times New Roman" w:cs="Times New Roman"/>
          <w:sz w:val="28"/>
          <w:szCs w:val="28"/>
        </w:rPr>
        <w:t xml:space="preserve"> </w:t>
      </w:r>
      <w:r w:rsidR="009E787F" w:rsidRPr="002C4549">
        <w:rPr>
          <w:rFonts w:ascii="Times New Roman" w:eastAsia="Times New Roman" w:hAnsi="Times New Roman" w:cs="Times New Roman"/>
          <w:sz w:val="28"/>
          <w:szCs w:val="28"/>
        </w:rPr>
        <w:t xml:space="preserve">По результатам контрольного мероприятия </w:t>
      </w:r>
      <w:r w:rsidR="00B96276" w:rsidRPr="002C4549">
        <w:rPr>
          <w:rFonts w:ascii="Times New Roman" w:eastAsia="Times New Roman" w:hAnsi="Times New Roman" w:cs="Times New Roman"/>
          <w:sz w:val="28"/>
          <w:szCs w:val="28"/>
        </w:rPr>
        <w:t>«Соблюдение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муниципальным учреждением культуры «Культурно-досуговый центр «Гармония» сельского поселения Сибирский»,</w:t>
      </w:r>
      <w:r w:rsidR="003805D0" w:rsidRPr="002C4549">
        <w:rPr>
          <w:rFonts w:ascii="Times New Roman" w:eastAsia="Times New Roman" w:hAnsi="Times New Roman" w:cs="Times New Roman"/>
          <w:sz w:val="28"/>
          <w:szCs w:val="28"/>
        </w:rPr>
        <w:t xml:space="preserve"> исследуемый период </w:t>
      </w:r>
      <w:r w:rsidR="00B96276" w:rsidRPr="002C4549">
        <w:rPr>
          <w:rFonts w:ascii="Times New Roman" w:eastAsia="Times New Roman" w:hAnsi="Times New Roman" w:cs="Times New Roman"/>
          <w:sz w:val="28"/>
          <w:szCs w:val="28"/>
        </w:rPr>
        <w:t>2022</w:t>
      </w:r>
      <w:r w:rsidR="00D64F49">
        <w:rPr>
          <w:rFonts w:ascii="Times New Roman" w:eastAsia="Times New Roman" w:hAnsi="Times New Roman" w:cs="Times New Roman"/>
          <w:sz w:val="28"/>
          <w:szCs w:val="28"/>
        </w:rPr>
        <w:t xml:space="preserve"> год – текущий период 2023 года</w:t>
      </w:r>
      <w:r w:rsidR="00B96276" w:rsidRPr="002C4549">
        <w:rPr>
          <w:rFonts w:ascii="Times New Roman" w:eastAsia="Times New Roman" w:hAnsi="Times New Roman" w:cs="Times New Roman"/>
          <w:sz w:val="28"/>
          <w:szCs w:val="28"/>
        </w:rPr>
        <w:t xml:space="preserve"> (переходящее с 2022</w:t>
      </w:r>
      <w:r w:rsidR="00AE0741" w:rsidRPr="002C4549">
        <w:rPr>
          <w:rFonts w:ascii="Times New Roman" w:eastAsia="Times New Roman" w:hAnsi="Times New Roman" w:cs="Times New Roman"/>
          <w:sz w:val="28"/>
          <w:szCs w:val="28"/>
        </w:rPr>
        <w:t xml:space="preserve"> года)</w:t>
      </w:r>
      <w:r w:rsidR="00A73779" w:rsidRPr="002C4549">
        <w:rPr>
          <w:rFonts w:ascii="Times New Roman" w:eastAsia="Times New Roman" w:hAnsi="Times New Roman" w:cs="Times New Roman"/>
          <w:sz w:val="28"/>
          <w:szCs w:val="28"/>
        </w:rPr>
        <w:t>,</w:t>
      </w:r>
      <w:r w:rsidR="002C789A" w:rsidRPr="002C4549">
        <w:rPr>
          <w:rFonts w:ascii="Times New Roman" w:eastAsia="Times New Roman" w:hAnsi="Times New Roman" w:cs="Times New Roman"/>
          <w:sz w:val="28"/>
          <w:szCs w:val="28"/>
        </w:rPr>
        <w:t xml:space="preserve"> объем проверенных средств </w:t>
      </w:r>
      <w:r w:rsidR="000E51CC" w:rsidRPr="002C4549">
        <w:rPr>
          <w:rFonts w:ascii="Times New Roman" w:eastAsia="Times New Roman" w:hAnsi="Times New Roman" w:cs="Times New Roman"/>
          <w:sz w:val="28"/>
          <w:szCs w:val="28"/>
        </w:rPr>
        <w:t xml:space="preserve">составил </w:t>
      </w:r>
      <w:r w:rsidR="00B96276" w:rsidRPr="002C4549">
        <w:rPr>
          <w:rFonts w:ascii="Times New Roman" w:eastAsia="Times New Roman" w:hAnsi="Times New Roman" w:cs="Times New Roman"/>
          <w:sz w:val="28"/>
          <w:szCs w:val="28"/>
        </w:rPr>
        <w:t>25 752,2</w:t>
      </w:r>
      <w:r w:rsidR="002C789A" w:rsidRPr="002C4549">
        <w:rPr>
          <w:rFonts w:ascii="Times New Roman" w:eastAsia="Times New Roman" w:hAnsi="Times New Roman" w:cs="Times New Roman"/>
          <w:sz w:val="28"/>
          <w:szCs w:val="28"/>
        </w:rPr>
        <w:t xml:space="preserve"> тыс. рублей, выяв</w:t>
      </w:r>
      <w:r w:rsidR="000E51CC" w:rsidRPr="002C4549">
        <w:rPr>
          <w:rFonts w:ascii="Times New Roman" w:eastAsia="Times New Roman" w:hAnsi="Times New Roman" w:cs="Times New Roman"/>
          <w:sz w:val="28"/>
          <w:szCs w:val="28"/>
        </w:rPr>
        <w:t xml:space="preserve">лено </w:t>
      </w:r>
      <w:r w:rsidR="009A66F3">
        <w:rPr>
          <w:rFonts w:ascii="Times New Roman" w:eastAsia="Times New Roman" w:hAnsi="Times New Roman" w:cs="Times New Roman"/>
          <w:sz w:val="28"/>
          <w:szCs w:val="28"/>
        </w:rPr>
        <w:t>46</w:t>
      </w:r>
      <w:r w:rsidR="000E51CC" w:rsidRPr="002C4549">
        <w:rPr>
          <w:rFonts w:ascii="Times New Roman" w:eastAsia="Times New Roman" w:hAnsi="Times New Roman" w:cs="Times New Roman"/>
          <w:sz w:val="28"/>
          <w:szCs w:val="28"/>
        </w:rPr>
        <w:t xml:space="preserve"> нарушений</w:t>
      </w:r>
      <w:r w:rsidR="00623EC6" w:rsidRPr="002C4549">
        <w:rPr>
          <w:rFonts w:ascii="Times New Roman" w:eastAsia="Times New Roman" w:hAnsi="Times New Roman" w:cs="Times New Roman"/>
          <w:sz w:val="28"/>
          <w:szCs w:val="28"/>
        </w:rPr>
        <w:t>, в</w:t>
      </w:r>
      <w:r w:rsidR="002C789A" w:rsidRPr="002C4549">
        <w:rPr>
          <w:rFonts w:ascii="Times New Roman" w:eastAsia="Times New Roman" w:hAnsi="Times New Roman" w:cs="Times New Roman"/>
          <w:sz w:val="28"/>
          <w:szCs w:val="28"/>
        </w:rPr>
        <w:t xml:space="preserve"> том числе </w:t>
      </w:r>
      <w:r w:rsidR="00E7557D" w:rsidRPr="002C4549">
        <w:rPr>
          <w:rFonts w:ascii="Times New Roman" w:eastAsia="Times New Roman" w:hAnsi="Times New Roman" w:cs="Times New Roman"/>
          <w:sz w:val="28"/>
          <w:szCs w:val="28"/>
        </w:rPr>
        <w:t>установлено следующее</w:t>
      </w:r>
      <w:r w:rsidR="008E0D9A" w:rsidRPr="002C4549">
        <w:rPr>
          <w:rFonts w:ascii="Times New Roman" w:eastAsia="Times New Roman" w:hAnsi="Times New Roman" w:cs="Times New Roman"/>
          <w:sz w:val="28"/>
          <w:szCs w:val="28"/>
        </w:rPr>
        <w:t>:</w:t>
      </w:r>
      <w:bookmarkStart w:id="2" w:name="_Hlk67991734"/>
    </w:p>
    <w:p w14:paraId="00077D88" w14:textId="51B3903F" w:rsidR="00E324C7" w:rsidRPr="002C4549" w:rsidRDefault="00E324C7" w:rsidP="00A77F85">
      <w:pPr>
        <w:suppressAutoHyphens/>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1. Отсутствуют уведомления администрации сельского поселения Сибирский о доведении лимитов бюджетных обязательств до подведомственного учреждения.</w:t>
      </w:r>
    </w:p>
    <w:p w14:paraId="3A678BBF" w14:textId="60E6DC44" w:rsidR="00E324C7" w:rsidRPr="009E763C" w:rsidRDefault="00E324C7" w:rsidP="00A77F85">
      <w:pPr>
        <w:suppressAutoHyphens/>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2. </w:t>
      </w:r>
      <w:r w:rsidR="004E481A" w:rsidRPr="002C4549">
        <w:rPr>
          <w:rFonts w:ascii="Times New Roman" w:eastAsia="Times New Roman" w:hAnsi="Times New Roman" w:cs="Times New Roman"/>
          <w:sz w:val="28"/>
          <w:szCs w:val="28"/>
        </w:rPr>
        <w:t>У</w:t>
      </w:r>
      <w:r w:rsidRPr="002C4549">
        <w:rPr>
          <w:rFonts w:ascii="Times New Roman" w:eastAsia="Times New Roman" w:hAnsi="Times New Roman" w:cs="Times New Roman"/>
          <w:sz w:val="28"/>
          <w:szCs w:val="28"/>
        </w:rPr>
        <w:t xml:space="preserve">становлены разночтения в части соответствия объемов и направлений расходов, отражаемых в бюджетной смете муниципального учреждения </w:t>
      </w:r>
      <w:r w:rsidR="00DA68D1" w:rsidRPr="002C4549">
        <w:rPr>
          <w:rFonts w:ascii="Times New Roman" w:eastAsia="Times New Roman" w:hAnsi="Times New Roman" w:cs="Times New Roman"/>
          <w:sz w:val="28"/>
          <w:szCs w:val="28"/>
        </w:rPr>
        <w:t>м</w:t>
      </w:r>
      <w:r w:rsidRPr="002C4549">
        <w:rPr>
          <w:rFonts w:ascii="Times New Roman" w:eastAsia="Times New Roman" w:hAnsi="Times New Roman" w:cs="Times New Roman"/>
          <w:sz w:val="28"/>
          <w:szCs w:val="28"/>
        </w:rPr>
        <w:t>униципальным программам сельского поселения Сибирский</w:t>
      </w:r>
      <w:r w:rsidR="004E481A" w:rsidRPr="002C4549">
        <w:rPr>
          <w:rFonts w:ascii="Times New Roman" w:eastAsia="Times New Roman" w:hAnsi="Times New Roman" w:cs="Times New Roman"/>
          <w:sz w:val="28"/>
          <w:szCs w:val="28"/>
        </w:rPr>
        <w:t>,</w:t>
      </w:r>
      <w:r w:rsidR="00A44C2C">
        <w:rPr>
          <w:rFonts w:ascii="Times New Roman" w:eastAsia="Times New Roman" w:hAnsi="Times New Roman" w:cs="Times New Roman"/>
          <w:sz w:val="28"/>
          <w:szCs w:val="28"/>
        </w:rPr>
        <w:t xml:space="preserve"> в которых</w:t>
      </w:r>
      <w:r w:rsidR="00DE545F" w:rsidRPr="002C4549">
        <w:rPr>
          <w:rFonts w:ascii="Times New Roman" w:eastAsia="Times New Roman" w:hAnsi="Times New Roman" w:cs="Times New Roman"/>
          <w:sz w:val="28"/>
          <w:szCs w:val="28"/>
        </w:rPr>
        <w:t xml:space="preserve"> учреждение культуры «Культурно-досуговый центр «Гармония» (далее </w:t>
      </w:r>
      <w:r w:rsidR="00435D34">
        <w:rPr>
          <w:rFonts w:ascii="Times New Roman" w:eastAsia="Times New Roman" w:hAnsi="Times New Roman" w:cs="Times New Roman"/>
          <w:sz w:val="28"/>
          <w:szCs w:val="28"/>
        </w:rPr>
        <w:t>–</w:t>
      </w:r>
      <w:r w:rsidR="00DE545F"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МУК «</w:t>
      </w:r>
      <w:r w:rsidRPr="009E763C">
        <w:rPr>
          <w:rFonts w:ascii="Times New Roman" w:eastAsia="Times New Roman" w:hAnsi="Times New Roman" w:cs="Times New Roman"/>
          <w:sz w:val="28"/>
          <w:szCs w:val="28"/>
        </w:rPr>
        <w:t>КДЦ «Гармония»</w:t>
      </w:r>
      <w:r w:rsidR="00DE545F" w:rsidRPr="009E763C">
        <w:rPr>
          <w:rFonts w:ascii="Times New Roman" w:eastAsia="Times New Roman" w:hAnsi="Times New Roman" w:cs="Times New Roman"/>
          <w:sz w:val="28"/>
          <w:szCs w:val="28"/>
        </w:rPr>
        <w:t>)</w:t>
      </w:r>
      <w:r w:rsidRPr="009E763C">
        <w:rPr>
          <w:rFonts w:ascii="Times New Roman" w:eastAsia="Times New Roman" w:hAnsi="Times New Roman" w:cs="Times New Roman"/>
          <w:sz w:val="28"/>
          <w:szCs w:val="28"/>
        </w:rPr>
        <w:t xml:space="preserve"> является исполнителем и (или) соисполнителем.</w:t>
      </w:r>
    </w:p>
    <w:p w14:paraId="0BAB0A8D" w14:textId="12529ED7" w:rsidR="00551970" w:rsidRPr="009E763C" w:rsidRDefault="00E324C7" w:rsidP="00A77F85">
      <w:pPr>
        <w:autoSpaceDE w:val="0"/>
        <w:autoSpaceDN w:val="0"/>
        <w:adjustRightInd w:val="0"/>
        <w:spacing w:after="0" w:line="240" w:lineRule="auto"/>
        <w:ind w:firstLine="708"/>
        <w:jc w:val="both"/>
        <w:rPr>
          <w:rFonts w:ascii="Times New Roman" w:hAnsi="Times New Roman" w:cs="Times New Roman"/>
          <w:sz w:val="28"/>
          <w:szCs w:val="28"/>
        </w:rPr>
      </w:pPr>
      <w:r w:rsidRPr="009E763C">
        <w:rPr>
          <w:rFonts w:ascii="Times New Roman" w:eastAsia="Times New Roman" w:hAnsi="Times New Roman" w:cs="Times New Roman"/>
          <w:sz w:val="28"/>
          <w:szCs w:val="28"/>
        </w:rPr>
        <w:lastRenderedPageBreak/>
        <w:t xml:space="preserve">3. </w:t>
      </w:r>
      <w:r w:rsidR="009E763C" w:rsidRPr="009E763C">
        <w:rPr>
          <w:rFonts w:ascii="Times New Roman" w:eastAsia="Times New Roman" w:hAnsi="Times New Roman" w:cs="Times New Roman"/>
          <w:sz w:val="28"/>
          <w:szCs w:val="28"/>
        </w:rPr>
        <w:t xml:space="preserve">В проверяемом периоде допущено 14 фактов несвоевременного, не полного размещения или не размещения информации и документов на официальном сайте </w:t>
      </w:r>
      <w:hyperlink r:id="rId9" w:history="1">
        <w:r w:rsidR="009E763C" w:rsidRPr="009E763C">
          <w:rPr>
            <w:rFonts w:ascii="Times New Roman" w:eastAsia="Times New Roman" w:hAnsi="Times New Roman" w:cs="Times New Roman"/>
            <w:sz w:val="28"/>
            <w:szCs w:val="28"/>
          </w:rPr>
          <w:t>www.bus.gov.ru</w:t>
        </w:r>
      </w:hyperlink>
      <w:r w:rsidR="009E763C" w:rsidRPr="009E763C">
        <w:rPr>
          <w:rFonts w:ascii="Times New Roman" w:eastAsia="Times New Roman" w:hAnsi="Times New Roman" w:cs="Times New Roman"/>
          <w:sz w:val="28"/>
          <w:szCs w:val="28"/>
        </w:rPr>
        <w:t>, что является нарушением Федерального закона от 12.01.1996 № 7-ФЗ «О некоммерческих организациях»,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«Требований к порядку формирования структурированной информации о государственном (муниципальном) учреждении, информации, указанной в абзаце первом пункта 15.1 Порядка предоставления</w:t>
      </w:r>
      <w:r w:rsidR="009E763C" w:rsidRPr="009E763C">
        <w:rPr>
          <w:rFonts w:ascii="Times New Roman" w:hAnsi="Times New Roman" w:cs="Times New Roman"/>
          <w:sz w:val="28"/>
          <w:szCs w:val="28"/>
        </w:rPr>
        <w:t xml:space="preserve">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г. № 86н» (утв. Казначейством России 26.12.2016). </w:t>
      </w:r>
    </w:p>
    <w:p w14:paraId="6E4DD486" w14:textId="5FACA79A" w:rsidR="00E324C7" w:rsidRPr="002C4549" w:rsidRDefault="00E324C7" w:rsidP="00A77F85">
      <w:pPr>
        <w:autoSpaceDE w:val="0"/>
        <w:autoSpaceDN w:val="0"/>
        <w:adjustRightInd w:val="0"/>
        <w:spacing w:after="0" w:line="240" w:lineRule="auto"/>
        <w:ind w:firstLine="708"/>
        <w:jc w:val="both"/>
        <w:rPr>
          <w:rFonts w:ascii="Times New Roman" w:hAnsi="Times New Roman" w:cs="Times New Roman"/>
          <w:sz w:val="28"/>
          <w:szCs w:val="28"/>
        </w:rPr>
      </w:pPr>
      <w:r w:rsidRPr="009E763C">
        <w:rPr>
          <w:rFonts w:ascii="Times New Roman" w:hAnsi="Times New Roman" w:cs="Times New Roman"/>
          <w:sz w:val="28"/>
          <w:szCs w:val="28"/>
        </w:rPr>
        <w:t>4</w:t>
      </w:r>
      <w:r w:rsidRPr="009E763C">
        <w:rPr>
          <w:rFonts w:ascii="Times New Roman" w:eastAsia="Times New Roman" w:hAnsi="Times New Roman" w:cs="Times New Roman"/>
          <w:sz w:val="28"/>
          <w:szCs w:val="28"/>
        </w:rPr>
        <w:t xml:space="preserve">. </w:t>
      </w:r>
      <w:r w:rsidRPr="009E763C">
        <w:rPr>
          <w:rFonts w:ascii="Times New Roman" w:hAnsi="Times New Roman" w:cs="Times New Roman"/>
          <w:sz w:val="28"/>
          <w:szCs w:val="28"/>
        </w:rPr>
        <w:t xml:space="preserve">В </w:t>
      </w:r>
      <w:r w:rsidR="009F3902" w:rsidRPr="009E763C">
        <w:rPr>
          <w:rFonts w:ascii="Times New Roman" w:hAnsi="Times New Roman" w:cs="Times New Roman"/>
          <w:sz w:val="28"/>
          <w:szCs w:val="28"/>
        </w:rPr>
        <w:t>МУК «КДЦ «Гармония»</w:t>
      </w:r>
      <w:r w:rsidRPr="009E763C">
        <w:rPr>
          <w:rFonts w:ascii="Times New Roman" w:hAnsi="Times New Roman" w:cs="Times New Roman"/>
          <w:sz w:val="28"/>
          <w:szCs w:val="28"/>
        </w:rPr>
        <w:t xml:space="preserve"> отсутствуют журналы операций расчетов с дебиторами по доходам, что является нарушением </w:t>
      </w:r>
      <w:r w:rsidR="009F3902" w:rsidRPr="009E763C">
        <w:rPr>
          <w:rFonts w:ascii="Times New Roman" w:hAnsi="Times New Roman" w:cs="Times New Roman"/>
          <w:sz w:val="28"/>
          <w:szCs w:val="28"/>
        </w:rPr>
        <w:t>Приказов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30.03.2015 № 52н «Об утверждении форм первичных</w:t>
      </w:r>
      <w:r w:rsidR="009F3902" w:rsidRPr="002C4549">
        <w:rPr>
          <w:rFonts w:ascii="Times New Roman" w:hAnsi="Times New Roman" w:cs="Times New Roman"/>
          <w:sz w:val="28"/>
          <w:szCs w:val="28"/>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w:t>
      </w:r>
      <w:r w:rsidR="00A44C2C">
        <w:rPr>
          <w:rFonts w:ascii="Times New Roman" w:hAnsi="Times New Roman" w:cs="Times New Roman"/>
          <w:sz w:val="28"/>
          <w:szCs w:val="28"/>
        </w:rPr>
        <w:t xml:space="preserve"> </w:t>
      </w:r>
      <w:r w:rsidR="009F3902" w:rsidRPr="002C4549">
        <w:rPr>
          <w:rFonts w:ascii="Times New Roman" w:hAnsi="Times New Roman" w:cs="Times New Roman"/>
          <w:sz w:val="28"/>
          <w:szCs w:val="28"/>
        </w:rPr>
        <w:t>(муниципальными) учреждениями, и Методических указаний по их применению»</w:t>
      </w:r>
      <w:r w:rsidRPr="002C4549">
        <w:rPr>
          <w:rFonts w:ascii="Times New Roman" w:hAnsi="Times New Roman" w:cs="Times New Roman"/>
          <w:sz w:val="28"/>
          <w:szCs w:val="28"/>
        </w:rPr>
        <w:t>, а также учетной политики учреждения.</w:t>
      </w:r>
    </w:p>
    <w:p w14:paraId="3ADF0062" w14:textId="7142D2C1" w:rsidR="00E324C7" w:rsidRPr="002C4549" w:rsidRDefault="009E763C" w:rsidP="00A77F85">
      <w:pPr>
        <w:suppressAutoHyphens/>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hAnsi="Times New Roman" w:cs="Times New Roman"/>
          <w:sz w:val="28"/>
          <w:szCs w:val="28"/>
        </w:rPr>
        <w:t>5.</w:t>
      </w:r>
      <w:r w:rsidR="00E324C7" w:rsidRPr="002C4549">
        <w:rPr>
          <w:rFonts w:ascii="Times New Roman" w:eastAsia="Times New Roman" w:hAnsi="Times New Roman" w:cs="Times New Roman"/>
          <w:sz w:val="28"/>
          <w:szCs w:val="28"/>
        </w:rPr>
        <w:t xml:space="preserve"> Размеры должностных окладов, утвержденные постановлением администрации сельского поселения Сибирский от 07.11.2022 № 59 «Об утверждении Положения об установлении системы оплаты труда работников Муниципального учреждения культуры «Культурно-досуговый центр «Гармония» сельского поселения Сибирский», не соответствуют Приказам департамента культуры Ханты-Мансийского автономного округа –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w:t>
      </w:r>
      <w:r w:rsidR="00696C4D" w:rsidRPr="002C4549">
        <w:rPr>
          <w:rFonts w:ascii="Times New Roman" w:eastAsia="Times New Roman" w:hAnsi="Times New Roman" w:cs="Times New Roman"/>
          <w:sz w:val="28"/>
          <w:szCs w:val="28"/>
        </w:rPr>
        <w:t>мственных Департаменту культуры</w:t>
      </w:r>
      <w:r w:rsidR="00E324C7" w:rsidRPr="002C4549">
        <w:rPr>
          <w:rFonts w:ascii="Times New Roman" w:eastAsia="Times New Roman" w:hAnsi="Times New Roman" w:cs="Times New Roman"/>
          <w:sz w:val="28"/>
          <w:szCs w:val="28"/>
        </w:rPr>
        <w:t xml:space="preserve"> Ханты-Мансийского автономного округа – Югры» и департамента физической культуры и спорта Ханты-Мансийского автономного округа – Югры от 10.04.2017 № 1-нп «Об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 – Югры».</w:t>
      </w:r>
    </w:p>
    <w:p w14:paraId="181E7211" w14:textId="44614746" w:rsidR="00E324C7" w:rsidRPr="002C4549" w:rsidRDefault="009E763C" w:rsidP="00A77F85">
      <w:pPr>
        <w:suppressAutoHyphens/>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6.</w:t>
      </w:r>
      <w:r w:rsidR="00E324C7" w:rsidRPr="002C4549">
        <w:rPr>
          <w:rFonts w:ascii="Times New Roman" w:eastAsia="Times New Roman" w:hAnsi="Times New Roman" w:cs="Times New Roman"/>
          <w:sz w:val="28"/>
          <w:szCs w:val="28"/>
        </w:rPr>
        <w:t xml:space="preserve"> </w:t>
      </w:r>
      <w:r w:rsidR="000E3776" w:rsidRPr="002C4549">
        <w:rPr>
          <w:rFonts w:ascii="Times New Roman" w:eastAsia="Times New Roman" w:hAnsi="Times New Roman" w:cs="Times New Roman"/>
          <w:sz w:val="28"/>
          <w:szCs w:val="28"/>
        </w:rPr>
        <w:t>В</w:t>
      </w:r>
      <w:r w:rsidR="00E324C7" w:rsidRPr="002C4549">
        <w:rPr>
          <w:rFonts w:ascii="Times New Roman" w:eastAsia="Times New Roman" w:hAnsi="Times New Roman" w:cs="Times New Roman"/>
          <w:sz w:val="28"/>
          <w:szCs w:val="28"/>
        </w:rPr>
        <w:t>ыявлены случаи списания материальных ценностей в отсутствии приказов руководителя или ведомостей выдачи материальных ценностей на нужды учреждения.</w:t>
      </w:r>
    </w:p>
    <w:p w14:paraId="630AAE12" w14:textId="317DEF2C" w:rsidR="00E324C7" w:rsidRPr="002C4549" w:rsidRDefault="009E763C" w:rsidP="00A77F85">
      <w:pPr>
        <w:suppressAutoHyphens/>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 xml:space="preserve"> </w:t>
      </w:r>
      <w:r w:rsidR="000E3776" w:rsidRPr="002C4549">
        <w:rPr>
          <w:rFonts w:ascii="Times New Roman" w:eastAsia="Times New Roman" w:hAnsi="Times New Roman" w:cs="Times New Roman"/>
          <w:sz w:val="28"/>
          <w:szCs w:val="28"/>
        </w:rPr>
        <w:t>Установлены</w:t>
      </w:r>
      <w:r w:rsidR="00E324C7" w:rsidRPr="002C4549">
        <w:rPr>
          <w:rFonts w:ascii="Times New Roman" w:eastAsia="Times New Roman" w:hAnsi="Times New Roman" w:cs="Times New Roman"/>
          <w:sz w:val="28"/>
          <w:szCs w:val="28"/>
        </w:rPr>
        <w:t xml:space="preserve"> расхождени</w:t>
      </w:r>
      <w:r w:rsidR="000E3776" w:rsidRPr="002C4549">
        <w:rPr>
          <w:rFonts w:ascii="Times New Roman" w:eastAsia="Times New Roman" w:hAnsi="Times New Roman" w:cs="Times New Roman"/>
          <w:sz w:val="28"/>
          <w:szCs w:val="28"/>
        </w:rPr>
        <w:t xml:space="preserve">я между бюджетными назначениями, отраженными </w:t>
      </w:r>
      <w:r w:rsidR="00E324C7" w:rsidRPr="002C4549">
        <w:rPr>
          <w:rFonts w:ascii="Times New Roman" w:eastAsia="Times New Roman" w:hAnsi="Times New Roman" w:cs="Times New Roman"/>
          <w:sz w:val="28"/>
          <w:szCs w:val="28"/>
        </w:rPr>
        <w:t>в отчете об исполнении доходов бюджета за 2022 год и бюджетной сметой на 2022 год.</w:t>
      </w:r>
    </w:p>
    <w:bookmarkEnd w:id="2"/>
    <w:p w14:paraId="1CF5D382" w14:textId="6FEC6FFA" w:rsidR="00587F8C" w:rsidRPr="002C4549" w:rsidRDefault="00F73275" w:rsidP="00A77F85">
      <w:pPr>
        <w:autoSpaceDE w:val="0"/>
        <w:autoSpaceDN w:val="0"/>
        <w:adjustRightInd w:val="0"/>
        <w:spacing w:after="0" w:line="240" w:lineRule="auto"/>
        <w:ind w:firstLine="709"/>
        <w:jc w:val="both"/>
        <w:rPr>
          <w:rFonts w:ascii="Times New Roman" w:hAnsi="Times New Roman" w:cs="Times New Roman"/>
          <w:bCs/>
          <w:sz w:val="28"/>
          <w:szCs w:val="28"/>
        </w:rPr>
      </w:pPr>
      <w:r w:rsidRPr="002C4549">
        <w:rPr>
          <w:rFonts w:ascii="Times New Roman" w:hAnsi="Times New Roman" w:cs="Times New Roman"/>
          <w:sz w:val="28"/>
          <w:szCs w:val="28"/>
        </w:rPr>
        <w:t>Д</w:t>
      </w:r>
      <w:r w:rsidR="00587F8C" w:rsidRPr="002C4549">
        <w:rPr>
          <w:rFonts w:ascii="Times New Roman" w:hAnsi="Times New Roman" w:cs="Times New Roman"/>
          <w:sz w:val="28"/>
          <w:szCs w:val="28"/>
        </w:rPr>
        <w:t>ля принятия мер</w:t>
      </w:r>
      <w:r w:rsidR="005B3A5B" w:rsidRPr="002C4549">
        <w:rPr>
          <w:rFonts w:ascii="Times New Roman" w:hAnsi="Times New Roman" w:cs="Times New Roman"/>
          <w:sz w:val="28"/>
          <w:szCs w:val="28"/>
        </w:rPr>
        <w:t xml:space="preserve"> </w:t>
      </w:r>
      <w:r w:rsidR="00587F8C" w:rsidRPr="002C4549">
        <w:rPr>
          <w:rFonts w:ascii="Times New Roman" w:hAnsi="Times New Roman" w:cs="Times New Roman"/>
          <w:sz w:val="28"/>
          <w:szCs w:val="28"/>
        </w:rPr>
        <w:t xml:space="preserve">по </w:t>
      </w:r>
      <w:r w:rsidR="00AF52D7" w:rsidRPr="002C4549">
        <w:rPr>
          <w:rFonts w:ascii="Times New Roman" w:hAnsi="Times New Roman" w:cs="Times New Roman"/>
          <w:sz w:val="28"/>
          <w:szCs w:val="28"/>
        </w:rPr>
        <w:t>устранению выявленных нарушени</w:t>
      </w:r>
      <w:r w:rsidR="004E1828" w:rsidRPr="002C4549">
        <w:rPr>
          <w:rFonts w:ascii="Times New Roman" w:hAnsi="Times New Roman" w:cs="Times New Roman"/>
          <w:sz w:val="28"/>
          <w:szCs w:val="28"/>
        </w:rPr>
        <w:t>й</w:t>
      </w:r>
      <w:r w:rsidR="005B3A5B" w:rsidRPr="002C4549">
        <w:rPr>
          <w:rFonts w:ascii="Times New Roman" w:hAnsi="Times New Roman" w:cs="Times New Roman"/>
          <w:sz w:val="28"/>
          <w:szCs w:val="28"/>
        </w:rPr>
        <w:t xml:space="preserve"> </w:t>
      </w:r>
      <w:r w:rsidR="00587F8C" w:rsidRPr="002C4549">
        <w:rPr>
          <w:rFonts w:ascii="Times New Roman" w:hAnsi="Times New Roman" w:cs="Times New Roman"/>
          <w:sz w:val="28"/>
          <w:szCs w:val="28"/>
        </w:rPr>
        <w:t>и недостатков</w:t>
      </w:r>
      <w:r w:rsidR="000C7C8C" w:rsidRPr="002C4549">
        <w:rPr>
          <w:rFonts w:ascii="Times New Roman" w:hAnsi="Times New Roman" w:cs="Times New Roman"/>
          <w:sz w:val="28"/>
          <w:szCs w:val="28"/>
        </w:rPr>
        <w:t xml:space="preserve"> о</w:t>
      </w:r>
      <w:r w:rsidRPr="002C4549">
        <w:rPr>
          <w:rFonts w:ascii="Times New Roman" w:hAnsi="Times New Roman" w:cs="Times New Roman"/>
          <w:sz w:val="28"/>
          <w:szCs w:val="28"/>
        </w:rPr>
        <w:t>бъекту контроля внесено представление</w:t>
      </w:r>
      <w:r w:rsidR="00587F8C" w:rsidRPr="002C4549">
        <w:rPr>
          <w:rFonts w:ascii="Times New Roman" w:hAnsi="Times New Roman" w:cs="Times New Roman"/>
          <w:sz w:val="28"/>
          <w:szCs w:val="28"/>
        </w:rPr>
        <w:t>.</w:t>
      </w:r>
    </w:p>
    <w:p w14:paraId="0E4E485C" w14:textId="77304825" w:rsidR="00696C4D" w:rsidRPr="002C4549" w:rsidRDefault="00883B57" w:rsidP="00A77F85">
      <w:pPr>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По </w:t>
      </w:r>
      <w:r w:rsidR="00A81839" w:rsidRPr="002C4549">
        <w:rPr>
          <w:rFonts w:ascii="Times New Roman" w:eastAsia="Times New Roman" w:hAnsi="Times New Roman" w:cs="Times New Roman"/>
          <w:sz w:val="28"/>
          <w:szCs w:val="28"/>
        </w:rPr>
        <w:t>итогам рассмотрения представления поступила информация о принятых мерах и исполнении предложений Контрольно-счетной палаты.</w:t>
      </w:r>
      <w:r w:rsidR="00696C4D" w:rsidRPr="002C4549">
        <w:rPr>
          <w:rFonts w:ascii="Times New Roman" w:eastAsia="Times New Roman" w:hAnsi="Times New Roman" w:cs="Times New Roman"/>
          <w:sz w:val="28"/>
          <w:szCs w:val="28"/>
        </w:rPr>
        <w:t xml:space="preserve"> </w:t>
      </w:r>
    </w:p>
    <w:p w14:paraId="63706C52" w14:textId="77777777" w:rsidR="005B3A5B" w:rsidRPr="002C4549" w:rsidRDefault="007555B7" w:rsidP="00A77F85">
      <w:pPr>
        <w:spacing w:after="0" w:line="240" w:lineRule="auto"/>
        <w:ind w:firstLine="709"/>
        <w:jc w:val="both"/>
        <w:rPr>
          <w:rFonts w:ascii="Times New Roman" w:hAnsi="Times New Roman" w:cs="Times New Roman"/>
          <w:sz w:val="28"/>
          <w:szCs w:val="28"/>
        </w:rPr>
      </w:pPr>
      <w:r w:rsidRPr="002C4549">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3270E522" w14:textId="77777777" w:rsidR="00623EC6" w:rsidRPr="002C4549" w:rsidRDefault="006C544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М</w:t>
      </w:r>
      <w:r w:rsidR="00E805FC" w:rsidRPr="002C4549">
        <w:rPr>
          <w:rFonts w:ascii="Times New Roman" w:eastAsia="Times New Roman" w:hAnsi="Times New Roman" w:cs="Times New Roman"/>
          <w:sz w:val="28"/>
          <w:szCs w:val="28"/>
        </w:rPr>
        <w:t>атериалы контрольного мероприятия направлены в Ханты-Ман</w:t>
      </w:r>
      <w:r w:rsidR="008718F5" w:rsidRPr="002C4549">
        <w:rPr>
          <w:rFonts w:ascii="Times New Roman" w:eastAsia="Times New Roman" w:hAnsi="Times New Roman" w:cs="Times New Roman"/>
          <w:sz w:val="28"/>
          <w:szCs w:val="28"/>
        </w:rPr>
        <w:t>сийскую межрайонную прокуратуру</w:t>
      </w:r>
      <w:r w:rsidR="00FB677C" w:rsidRPr="002C4549">
        <w:rPr>
          <w:rFonts w:ascii="Times New Roman" w:eastAsia="Times New Roman" w:hAnsi="Times New Roman" w:cs="Times New Roman"/>
          <w:sz w:val="28"/>
          <w:szCs w:val="28"/>
        </w:rPr>
        <w:t>.</w:t>
      </w:r>
    </w:p>
    <w:p w14:paraId="7C2B840F" w14:textId="09E2E686" w:rsidR="00A81839" w:rsidRPr="002C4549" w:rsidRDefault="00B72277"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2).</w:t>
      </w:r>
      <w:r w:rsidR="00A81839" w:rsidRPr="002C4549">
        <w:rPr>
          <w:rFonts w:ascii="Times New Roman" w:eastAsia="Times New Roman" w:hAnsi="Times New Roman" w:cs="Times New Roman"/>
          <w:sz w:val="28"/>
          <w:szCs w:val="28"/>
        </w:rPr>
        <w:t xml:space="preserve"> По резул</w:t>
      </w:r>
      <w:r w:rsidR="00623EC6" w:rsidRPr="002C4549">
        <w:rPr>
          <w:rFonts w:ascii="Times New Roman" w:eastAsia="Times New Roman" w:hAnsi="Times New Roman" w:cs="Times New Roman"/>
          <w:sz w:val="28"/>
          <w:szCs w:val="28"/>
        </w:rPr>
        <w:t xml:space="preserve">ьтатам контрольного мероприятия «Проверка соблюдения законодательства, эффективности и результативности использования бюджетных средств при исполнении бюджета муниципального образования «Сельское поселение Сибирский», </w:t>
      </w:r>
      <w:r w:rsidR="00A81839" w:rsidRPr="002C4549">
        <w:rPr>
          <w:rFonts w:ascii="Times New Roman" w:eastAsia="Times New Roman" w:hAnsi="Times New Roman" w:cs="Times New Roman"/>
          <w:sz w:val="28"/>
          <w:szCs w:val="28"/>
        </w:rPr>
        <w:t>исследуемый период</w:t>
      </w:r>
      <w:r w:rsidR="00623EC6" w:rsidRPr="002C4549">
        <w:rPr>
          <w:rFonts w:ascii="Times New Roman" w:eastAsia="Times New Roman" w:hAnsi="Times New Roman" w:cs="Times New Roman"/>
          <w:sz w:val="28"/>
          <w:szCs w:val="28"/>
        </w:rPr>
        <w:t xml:space="preserve"> 2021 – 2022 годы</w:t>
      </w:r>
      <w:r w:rsidR="00A81839" w:rsidRPr="002C4549">
        <w:rPr>
          <w:rFonts w:ascii="Times New Roman" w:eastAsia="Times New Roman" w:hAnsi="Times New Roman" w:cs="Times New Roman"/>
          <w:sz w:val="28"/>
          <w:szCs w:val="28"/>
        </w:rPr>
        <w:t>, объем проверенных средств составил</w:t>
      </w:r>
      <w:r w:rsidR="00F73275" w:rsidRPr="002C4549">
        <w:rPr>
          <w:rFonts w:ascii="Times New Roman" w:eastAsia="Times New Roman" w:hAnsi="Times New Roman" w:cs="Times New Roman"/>
          <w:sz w:val="28"/>
          <w:szCs w:val="28"/>
        </w:rPr>
        <w:t xml:space="preserve"> </w:t>
      </w:r>
      <w:r w:rsidR="00623EC6" w:rsidRPr="002C4549">
        <w:rPr>
          <w:rFonts w:ascii="Times New Roman" w:eastAsia="Times New Roman" w:hAnsi="Times New Roman" w:cs="Times New Roman"/>
          <w:sz w:val="28"/>
          <w:szCs w:val="28"/>
        </w:rPr>
        <w:t xml:space="preserve">444 946,0 </w:t>
      </w:r>
      <w:r w:rsidR="00A81839" w:rsidRPr="002C4549">
        <w:rPr>
          <w:rFonts w:ascii="Times New Roman" w:eastAsia="Times New Roman" w:hAnsi="Times New Roman" w:cs="Times New Roman"/>
          <w:sz w:val="28"/>
          <w:szCs w:val="28"/>
        </w:rPr>
        <w:t xml:space="preserve">тыс. рублей, </w:t>
      </w:r>
      <w:r w:rsidR="003547E6" w:rsidRPr="002C4549">
        <w:rPr>
          <w:rFonts w:ascii="Times New Roman" w:eastAsia="Times New Roman" w:hAnsi="Times New Roman" w:cs="Times New Roman"/>
          <w:sz w:val="28"/>
          <w:szCs w:val="28"/>
        </w:rPr>
        <w:t xml:space="preserve">установлено </w:t>
      </w:r>
      <w:r w:rsidR="009A66F3">
        <w:rPr>
          <w:rFonts w:ascii="Times New Roman" w:eastAsia="Times New Roman" w:hAnsi="Times New Roman" w:cs="Times New Roman"/>
          <w:sz w:val="28"/>
          <w:szCs w:val="28"/>
        </w:rPr>
        <w:t>43 нарушения</w:t>
      </w:r>
      <w:r w:rsidR="00A81839" w:rsidRPr="002C4549">
        <w:rPr>
          <w:rFonts w:ascii="Times New Roman" w:eastAsia="Times New Roman" w:hAnsi="Times New Roman" w:cs="Times New Roman"/>
          <w:sz w:val="28"/>
          <w:szCs w:val="28"/>
        </w:rPr>
        <w:t xml:space="preserve"> на общую сумму </w:t>
      </w:r>
      <w:r w:rsidR="00623EC6" w:rsidRPr="002C4549">
        <w:rPr>
          <w:rFonts w:ascii="Times New Roman" w:eastAsia="Times New Roman" w:hAnsi="Times New Roman" w:cs="Times New Roman"/>
          <w:sz w:val="28"/>
          <w:szCs w:val="28"/>
        </w:rPr>
        <w:t>1 02</w:t>
      </w:r>
      <w:r w:rsidR="009A66F3">
        <w:rPr>
          <w:rFonts w:ascii="Times New Roman" w:eastAsia="Times New Roman" w:hAnsi="Times New Roman" w:cs="Times New Roman"/>
          <w:sz w:val="28"/>
          <w:szCs w:val="28"/>
        </w:rPr>
        <w:t>1</w:t>
      </w:r>
      <w:r w:rsidR="00623EC6" w:rsidRPr="002C4549">
        <w:rPr>
          <w:rFonts w:ascii="Times New Roman" w:eastAsia="Times New Roman" w:hAnsi="Times New Roman" w:cs="Times New Roman"/>
          <w:sz w:val="28"/>
          <w:szCs w:val="28"/>
        </w:rPr>
        <w:t>,2</w:t>
      </w:r>
      <w:r w:rsidR="00A81839" w:rsidRPr="002C4549">
        <w:rPr>
          <w:rFonts w:ascii="Times New Roman" w:eastAsia="Times New Roman" w:hAnsi="Times New Roman" w:cs="Times New Roman"/>
          <w:sz w:val="28"/>
          <w:szCs w:val="28"/>
        </w:rPr>
        <w:t xml:space="preserve"> тыс. рублей. В том числе </w:t>
      </w:r>
      <w:r w:rsidR="00F73275" w:rsidRPr="002C4549">
        <w:rPr>
          <w:rFonts w:ascii="Times New Roman" w:eastAsia="Times New Roman" w:hAnsi="Times New Roman" w:cs="Times New Roman"/>
          <w:sz w:val="28"/>
          <w:szCs w:val="28"/>
        </w:rPr>
        <w:t>установлено следующе</w:t>
      </w:r>
      <w:r w:rsidR="00A81839" w:rsidRPr="002C4549">
        <w:rPr>
          <w:rFonts w:ascii="Times New Roman" w:eastAsia="Times New Roman" w:hAnsi="Times New Roman" w:cs="Times New Roman"/>
          <w:sz w:val="28"/>
          <w:szCs w:val="28"/>
        </w:rPr>
        <w:t>е:</w:t>
      </w:r>
    </w:p>
    <w:p w14:paraId="20028574" w14:textId="139D01DC" w:rsidR="00623EC6" w:rsidRPr="00A00A5B" w:rsidRDefault="00623EC6" w:rsidP="00A77F85">
      <w:pPr>
        <w:tabs>
          <w:tab w:val="left" w:pos="720"/>
        </w:tabs>
        <w:spacing w:after="0" w:line="240" w:lineRule="auto"/>
        <w:ind w:firstLine="708"/>
        <w:jc w:val="both"/>
        <w:rPr>
          <w:rFonts w:ascii="Times New Roman" w:hAnsi="Times New Roman" w:cs="Times New Roman"/>
          <w:sz w:val="28"/>
          <w:szCs w:val="28"/>
        </w:rPr>
      </w:pPr>
      <w:r w:rsidRPr="002C4549">
        <w:rPr>
          <w:rFonts w:ascii="Times New Roman" w:eastAsiaTheme="minorHAnsi" w:hAnsi="Times New Roman" w:cs="Times New Roman"/>
          <w:sz w:val="28"/>
          <w:szCs w:val="28"/>
          <w:lang w:eastAsia="en-US"/>
        </w:rPr>
        <w:t>1. Р</w:t>
      </w:r>
      <w:r w:rsidRPr="002C4549">
        <w:rPr>
          <w:rFonts w:ascii="Times New Roman" w:eastAsiaTheme="minorHAnsi" w:hAnsi="Times New Roman" w:cs="Times New Roman"/>
          <w:bCs/>
          <w:sz w:val="28"/>
          <w:szCs w:val="28"/>
          <w:lang w:eastAsia="en-US"/>
        </w:rPr>
        <w:t xml:space="preserve">асчет отпускных производился в произвольной форме </w:t>
      </w:r>
      <w:r w:rsidR="0013285F">
        <w:rPr>
          <w:rFonts w:ascii="Times New Roman" w:eastAsiaTheme="minorHAnsi" w:hAnsi="Times New Roman" w:cs="Times New Roman"/>
          <w:bCs/>
          <w:sz w:val="28"/>
          <w:szCs w:val="28"/>
          <w:lang w:eastAsia="en-US"/>
        </w:rPr>
        <w:t xml:space="preserve">без </w:t>
      </w:r>
      <w:r w:rsidR="00E360D1">
        <w:rPr>
          <w:rFonts w:ascii="Times New Roman" w:eastAsiaTheme="minorHAnsi" w:hAnsi="Times New Roman" w:cs="Times New Roman"/>
          <w:bCs/>
          <w:sz w:val="28"/>
          <w:szCs w:val="28"/>
          <w:lang w:eastAsia="en-US"/>
        </w:rPr>
        <w:t>применения</w:t>
      </w:r>
      <w:r w:rsidR="0013285F">
        <w:rPr>
          <w:rFonts w:ascii="Times New Roman" w:eastAsiaTheme="minorHAnsi" w:hAnsi="Times New Roman" w:cs="Times New Roman"/>
          <w:bCs/>
          <w:sz w:val="28"/>
          <w:szCs w:val="28"/>
          <w:lang w:eastAsia="en-US"/>
        </w:rPr>
        <w:t xml:space="preserve"> установленной формы документа «З</w:t>
      </w:r>
      <w:r w:rsidRPr="002C4549">
        <w:rPr>
          <w:rFonts w:ascii="Times New Roman" w:eastAsiaTheme="minorHAnsi" w:hAnsi="Times New Roman" w:cs="Times New Roman"/>
          <w:sz w:val="28"/>
          <w:szCs w:val="28"/>
          <w:lang w:eastAsia="en-US"/>
        </w:rPr>
        <w:t>аписка-расчет об исчислении среднего заработка при предоставлении отпуска, увольнении и других случаях</w:t>
      </w:r>
      <w:r w:rsidR="0013285F">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xml:space="preserve"> </w:t>
      </w:r>
      <w:hyperlink r:id="rId10" w:history="1">
        <w:r w:rsidRPr="002C4549">
          <w:rPr>
            <w:rFonts w:ascii="Times New Roman" w:eastAsiaTheme="minorHAnsi" w:hAnsi="Times New Roman" w:cs="Times New Roman"/>
            <w:sz w:val="28"/>
            <w:szCs w:val="28"/>
            <w:lang w:eastAsia="en-US"/>
          </w:rPr>
          <w:t>(ф. 0504425)</w:t>
        </w:r>
      </w:hyperlink>
      <w:r w:rsidRPr="002C4549">
        <w:rPr>
          <w:rFonts w:ascii="Times New Roman" w:eastAsiaTheme="minorHAnsi" w:hAnsi="Times New Roman" w:cs="Times New Roman"/>
          <w:bCs/>
          <w:sz w:val="28"/>
          <w:szCs w:val="28"/>
          <w:lang w:eastAsia="en-US"/>
        </w:rPr>
        <w:t xml:space="preserve">, что нарушает </w:t>
      </w:r>
      <w:r w:rsidRPr="002C4549">
        <w:rPr>
          <w:rFonts w:ascii="Times New Roman" w:eastAsiaTheme="minorHAnsi" w:hAnsi="Times New Roman" w:cs="Times New Roman"/>
          <w:sz w:val="28"/>
          <w:szCs w:val="28"/>
          <w:lang w:eastAsia="en-US"/>
        </w:rPr>
        <w:t>Федеральный закон от 06.12.2011 № 402-ФЗ</w:t>
      </w:r>
      <w:r w:rsidR="00766B65"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«О бухгалтерском учете» (далее – Закон о бухгалтерском учете), приказ</w:t>
      </w:r>
      <w:r w:rsidR="00A00A5B">
        <w:rPr>
          <w:rFonts w:ascii="Times New Roman" w:eastAsiaTheme="minorHAnsi" w:hAnsi="Times New Roman" w:cs="Times New Roman"/>
          <w:sz w:val="28"/>
          <w:szCs w:val="28"/>
          <w:lang w:eastAsia="en-US"/>
        </w:rPr>
        <w:t>ы</w:t>
      </w:r>
      <w:r w:rsidRPr="002C4549">
        <w:rPr>
          <w:rFonts w:ascii="Times New Roman" w:eastAsiaTheme="minorHAnsi" w:hAnsi="Times New Roman" w:cs="Times New Roman"/>
          <w:sz w:val="28"/>
          <w:szCs w:val="28"/>
          <w:lang w:eastAsia="en-US"/>
        </w:rPr>
        <w:t xml:space="preserve">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 256н),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w:t>
      </w:r>
      <w:r w:rsidR="00A00A5B" w:rsidRPr="002C4549">
        <w:rPr>
          <w:rFonts w:ascii="Times New Roman" w:eastAsia="Calibri" w:hAnsi="Times New Roman" w:cs="Times New Roman"/>
          <w:sz w:val="28"/>
          <w:szCs w:val="28"/>
          <w:lang w:eastAsia="en-US"/>
        </w:rPr>
        <w:t xml:space="preserve">от 01.12.2010 № 157н </w:t>
      </w:r>
      <w:r w:rsidR="00A00A5B">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C4549">
        <w:rPr>
          <w:rFonts w:ascii="Times New Roman" w:eastAsia="Calibr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(далее –</w:t>
      </w:r>
      <w:r w:rsidR="00435D34">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Приказ № 157н).</w:t>
      </w:r>
    </w:p>
    <w:p w14:paraId="1BC66844" w14:textId="08DD0169" w:rsidR="00623EC6" w:rsidRPr="009A7B1C" w:rsidRDefault="00623EC6" w:rsidP="00A77F85">
      <w:pPr>
        <w:spacing w:after="0" w:line="240" w:lineRule="auto"/>
        <w:ind w:firstLine="708"/>
        <w:jc w:val="both"/>
        <w:rPr>
          <w:rFonts w:ascii="Times New Roman" w:eastAsiaTheme="minorHAnsi" w:hAnsi="Times New Roman" w:cs="Times New Roman"/>
          <w:sz w:val="28"/>
          <w:szCs w:val="28"/>
          <w:lang w:eastAsia="en-US"/>
        </w:rPr>
      </w:pPr>
      <w:r w:rsidRPr="009A7B1C">
        <w:rPr>
          <w:rFonts w:ascii="Times New Roman" w:eastAsiaTheme="minorHAnsi" w:hAnsi="Times New Roman" w:cs="Times New Roman"/>
          <w:sz w:val="28"/>
          <w:szCs w:val="28"/>
          <w:lang w:eastAsia="en-US"/>
        </w:rPr>
        <w:t xml:space="preserve">2. </w:t>
      </w:r>
      <w:bookmarkStart w:id="3" w:name="_Hlk157161262"/>
      <w:r w:rsidR="003D7112" w:rsidRPr="009A7B1C">
        <w:rPr>
          <w:rFonts w:ascii="Times New Roman" w:eastAsiaTheme="minorHAnsi" w:hAnsi="Times New Roman" w:cs="Times New Roman"/>
          <w:sz w:val="28"/>
          <w:szCs w:val="28"/>
          <w:lang w:eastAsia="en-US"/>
        </w:rPr>
        <w:t>Установлены нарушения Трудового кодекса Российской Федерации, нормативно правовы</w:t>
      </w:r>
      <w:r w:rsidR="00AE1030" w:rsidRPr="009A7B1C">
        <w:rPr>
          <w:rFonts w:ascii="Times New Roman" w:eastAsiaTheme="minorHAnsi" w:hAnsi="Times New Roman" w:cs="Times New Roman"/>
          <w:sz w:val="28"/>
          <w:szCs w:val="28"/>
          <w:lang w:eastAsia="en-US"/>
        </w:rPr>
        <w:t>х</w:t>
      </w:r>
      <w:r w:rsidR="003D7112" w:rsidRPr="009A7B1C">
        <w:rPr>
          <w:rFonts w:ascii="Times New Roman" w:eastAsiaTheme="minorHAnsi" w:hAnsi="Times New Roman" w:cs="Times New Roman"/>
          <w:sz w:val="28"/>
          <w:szCs w:val="28"/>
          <w:lang w:eastAsia="en-US"/>
        </w:rPr>
        <w:t xml:space="preserve"> акт</w:t>
      </w:r>
      <w:r w:rsidR="00AE1030" w:rsidRPr="009A7B1C">
        <w:rPr>
          <w:rFonts w:ascii="Times New Roman" w:eastAsiaTheme="minorHAnsi" w:hAnsi="Times New Roman" w:cs="Times New Roman"/>
          <w:sz w:val="28"/>
          <w:szCs w:val="28"/>
          <w:lang w:eastAsia="en-US"/>
        </w:rPr>
        <w:t>ов</w:t>
      </w:r>
      <w:r w:rsidR="003D7112" w:rsidRPr="009A7B1C">
        <w:rPr>
          <w:rFonts w:ascii="Times New Roman" w:eastAsiaTheme="minorHAnsi" w:hAnsi="Times New Roman" w:cs="Times New Roman"/>
          <w:sz w:val="28"/>
          <w:szCs w:val="28"/>
          <w:lang w:eastAsia="en-US"/>
        </w:rPr>
        <w:t xml:space="preserve"> Ханты-Мансийского автономного округа – </w:t>
      </w:r>
      <w:r w:rsidR="00E360D1">
        <w:rPr>
          <w:rFonts w:ascii="Times New Roman" w:eastAsiaTheme="minorHAnsi" w:hAnsi="Times New Roman" w:cs="Times New Roman"/>
          <w:sz w:val="28"/>
          <w:szCs w:val="28"/>
          <w:lang w:eastAsia="en-US"/>
        </w:rPr>
        <w:t xml:space="preserve">Югры, </w:t>
      </w:r>
      <w:r w:rsidR="003D7112" w:rsidRPr="009A7B1C">
        <w:rPr>
          <w:rFonts w:ascii="Times New Roman" w:eastAsiaTheme="minorHAnsi" w:hAnsi="Times New Roman" w:cs="Times New Roman"/>
          <w:sz w:val="28"/>
          <w:szCs w:val="28"/>
          <w:lang w:eastAsia="en-US"/>
        </w:rPr>
        <w:t>в части денежного содержания и оплаты труда работников, положени</w:t>
      </w:r>
      <w:r w:rsidR="00AE1030" w:rsidRPr="009A7B1C">
        <w:rPr>
          <w:rFonts w:ascii="Times New Roman" w:eastAsiaTheme="minorHAnsi" w:hAnsi="Times New Roman" w:cs="Times New Roman"/>
          <w:sz w:val="28"/>
          <w:szCs w:val="28"/>
          <w:lang w:eastAsia="en-US"/>
        </w:rPr>
        <w:t>й</w:t>
      </w:r>
      <w:r w:rsidR="003D7112" w:rsidRPr="009A7B1C">
        <w:rPr>
          <w:rFonts w:ascii="Times New Roman" w:eastAsiaTheme="minorHAnsi" w:hAnsi="Times New Roman" w:cs="Times New Roman"/>
          <w:sz w:val="28"/>
          <w:szCs w:val="28"/>
          <w:lang w:eastAsia="en-US"/>
        </w:rPr>
        <w:t xml:space="preserve"> (о денежном содержании) об оплате труда, локальных актов (распоряжений, приказов). </w:t>
      </w:r>
    </w:p>
    <w:bookmarkEnd w:id="3"/>
    <w:p w14:paraId="33505D58" w14:textId="39C29948" w:rsidR="00623EC6" w:rsidRPr="002C4549" w:rsidRDefault="00797C49"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A7B1C">
        <w:rPr>
          <w:rFonts w:ascii="Times New Roman" w:eastAsiaTheme="minorHAnsi" w:hAnsi="Times New Roman" w:cs="Times New Roman"/>
          <w:sz w:val="28"/>
          <w:szCs w:val="28"/>
          <w:lang w:eastAsia="en-US"/>
        </w:rPr>
        <w:t>3</w:t>
      </w:r>
      <w:r w:rsidR="00623EC6" w:rsidRPr="009A7B1C">
        <w:rPr>
          <w:rFonts w:ascii="Times New Roman" w:eastAsiaTheme="minorHAnsi" w:hAnsi="Times New Roman" w:cs="Times New Roman"/>
          <w:sz w:val="28"/>
          <w:szCs w:val="28"/>
          <w:lang w:eastAsia="en-US"/>
        </w:rPr>
        <w:t xml:space="preserve">. </w:t>
      </w:r>
      <w:r w:rsidR="00FD5202" w:rsidRPr="009A7B1C">
        <w:rPr>
          <w:rFonts w:ascii="Times New Roman" w:eastAsiaTheme="minorHAnsi" w:hAnsi="Times New Roman" w:cs="Times New Roman"/>
          <w:sz w:val="28"/>
          <w:szCs w:val="28"/>
          <w:lang w:eastAsia="en-US"/>
        </w:rPr>
        <w:t>И</w:t>
      </w:r>
      <w:r w:rsidR="00623EC6" w:rsidRPr="009A7B1C">
        <w:rPr>
          <w:rFonts w:ascii="Times New Roman" w:eastAsiaTheme="minorHAnsi" w:hAnsi="Times New Roman" w:cs="Times New Roman"/>
          <w:sz w:val="28"/>
          <w:szCs w:val="28"/>
          <w:lang w:eastAsia="en-US"/>
        </w:rPr>
        <w:t xml:space="preserve">злишне </w:t>
      </w:r>
      <w:r w:rsidR="00FD5202" w:rsidRPr="009A7B1C">
        <w:rPr>
          <w:rFonts w:ascii="Times New Roman" w:eastAsiaTheme="minorHAnsi" w:hAnsi="Times New Roman" w:cs="Times New Roman"/>
          <w:sz w:val="28"/>
          <w:szCs w:val="28"/>
          <w:lang w:eastAsia="en-US"/>
        </w:rPr>
        <w:t>начислена и выплачена</w:t>
      </w:r>
      <w:r w:rsidR="00623EC6" w:rsidRPr="009A7B1C">
        <w:rPr>
          <w:rFonts w:ascii="Times New Roman" w:eastAsiaTheme="minorHAnsi" w:hAnsi="Times New Roman" w:cs="Times New Roman"/>
          <w:sz w:val="28"/>
          <w:szCs w:val="28"/>
          <w:lang w:eastAsia="en-US"/>
        </w:rPr>
        <w:t xml:space="preserve"> </w:t>
      </w:r>
      <w:r w:rsidR="00FD5202" w:rsidRPr="009A7B1C">
        <w:rPr>
          <w:rFonts w:ascii="Times New Roman" w:eastAsiaTheme="minorHAnsi" w:hAnsi="Times New Roman" w:cs="Times New Roman"/>
          <w:sz w:val="28"/>
          <w:szCs w:val="28"/>
          <w:lang w:eastAsia="en-US"/>
        </w:rPr>
        <w:t>заработная плата</w:t>
      </w:r>
      <w:r w:rsidR="00623EC6" w:rsidRPr="009A7B1C">
        <w:rPr>
          <w:rFonts w:ascii="Times New Roman" w:eastAsiaTheme="minorHAnsi" w:hAnsi="Times New Roman" w:cs="Times New Roman"/>
          <w:sz w:val="28"/>
          <w:szCs w:val="28"/>
          <w:lang w:eastAsia="en-US"/>
        </w:rPr>
        <w:t>, а так</w:t>
      </w:r>
      <w:r w:rsidR="00FD5202" w:rsidRPr="009A7B1C">
        <w:rPr>
          <w:rFonts w:ascii="Times New Roman" w:eastAsiaTheme="minorHAnsi" w:hAnsi="Times New Roman" w:cs="Times New Roman"/>
          <w:sz w:val="28"/>
          <w:szCs w:val="28"/>
          <w:lang w:eastAsia="en-US"/>
        </w:rPr>
        <w:t>же иные</w:t>
      </w:r>
      <w:r w:rsidR="00623EC6" w:rsidRPr="009A7B1C">
        <w:rPr>
          <w:rFonts w:ascii="Times New Roman" w:eastAsiaTheme="minorHAnsi" w:hAnsi="Times New Roman" w:cs="Times New Roman"/>
          <w:sz w:val="28"/>
          <w:szCs w:val="28"/>
          <w:lang w:eastAsia="en-US"/>
        </w:rPr>
        <w:t xml:space="preserve"> выплат</w:t>
      </w:r>
      <w:r w:rsidR="00FD5202" w:rsidRPr="009A7B1C">
        <w:rPr>
          <w:rFonts w:ascii="Times New Roman" w:eastAsiaTheme="minorHAnsi" w:hAnsi="Times New Roman" w:cs="Times New Roman"/>
          <w:sz w:val="28"/>
          <w:szCs w:val="28"/>
          <w:lang w:eastAsia="en-US"/>
        </w:rPr>
        <w:t>ы</w:t>
      </w:r>
      <w:r w:rsidR="00623EC6" w:rsidRPr="002C4549">
        <w:rPr>
          <w:rFonts w:ascii="Times New Roman" w:eastAsiaTheme="minorHAnsi" w:hAnsi="Times New Roman" w:cs="Times New Roman"/>
          <w:sz w:val="28"/>
          <w:szCs w:val="28"/>
          <w:lang w:eastAsia="en-US"/>
        </w:rPr>
        <w:t xml:space="preserve"> </w:t>
      </w:r>
      <w:r w:rsidR="00FD5202" w:rsidRPr="002C4549">
        <w:rPr>
          <w:rFonts w:ascii="Times New Roman" w:eastAsiaTheme="minorHAnsi" w:hAnsi="Times New Roman" w:cs="Times New Roman"/>
          <w:sz w:val="28"/>
          <w:szCs w:val="28"/>
          <w:lang w:eastAsia="en-US"/>
        </w:rPr>
        <w:t xml:space="preserve">9 </w:t>
      </w:r>
      <w:r w:rsidR="00623EC6" w:rsidRPr="002C4549">
        <w:rPr>
          <w:rFonts w:ascii="Times New Roman" w:eastAsiaTheme="minorHAnsi" w:hAnsi="Times New Roman" w:cs="Times New Roman"/>
          <w:sz w:val="28"/>
          <w:szCs w:val="28"/>
          <w:lang w:eastAsia="en-US"/>
        </w:rPr>
        <w:t>работникам администрации сельского поселения Сибирский</w:t>
      </w:r>
      <w:r w:rsidR="00FD5202" w:rsidRPr="002C4549">
        <w:rPr>
          <w:rFonts w:ascii="Times New Roman" w:eastAsiaTheme="minorHAnsi" w:hAnsi="Times New Roman" w:cs="Times New Roman"/>
          <w:sz w:val="28"/>
          <w:szCs w:val="28"/>
          <w:lang w:eastAsia="en-US"/>
        </w:rPr>
        <w:t xml:space="preserve">, всего на сумму </w:t>
      </w:r>
      <w:r w:rsidR="002B0D06" w:rsidRPr="002C4549">
        <w:rPr>
          <w:rFonts w:ascii="Times New Roman" w:eastAsiaTheme="minorHAnsi" w:hAnsi="Times New Roman" w:cs="Times New Roman"/>
          <w:sz w:val="28"/>
          <w:szCs w:val="28"/>
          <w:lang w:eastAsia="en-US"/>
        </w:rPr>
        <w:t>874,6 тыс. рублей;</w:t>
      </w:r>
      <w:r w:rsidR="00623EC6" w:rsidRPr="002C4549">
        <w:rPr>
          <w:rFonts w:ascii="Times New Roman" w:eastAsiaTheme="minorHAnsi" w:hAnsi="Times New Roman" w:cs="Times New Roman"/>
          <w:sz w:val="28"/>
          <w:szCs w:val="28"/>
          <w:lang w:eastAsia="en-US"/>
        </w:rPr>
        <w:t xml:space="preserve"> </w:t>
      </w:r>
    </w:p>
    <w:p w14:paraId="52A7E1A5" w14:textId="21D6F382" w:rsidR="00623EC6" w:rsidRPr="002C4549" w:rsidRDefault="00797C49"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w:t>
      </w:r>
      <w:r w:rsidR="002B0D06" w:rsidRPr="002C4549">
        <w:rPr>
          <w:rFonts w:ascii="Times New Roman" w:eastAsiaTheme="minorHAnsi" w:hAnsi="Times New Roman" w:cs="Times New Roman"/>
          <w:sz w:val="28"/>
          <w:szCs w:val="28"/>
          <w:lang w:eastAsia="en-US"/>
        </w:rPr>
        <w:t xml:space="preserve">. Не </w:t>
      </w:r>
      <w:r w:rsidR="00623EC6" w:rsidRPr="002C4549">
        <w:rPr>
          <w:rFonts w:ascii="Times New Roman" w:eastAsiaTheme="minorHAnsi" w:hAnsi="Times New Roman" w:cs="Times New Roman"/>
          <w:sz w:val="28"/>
          <w:szCs w:val="28"/>
          <w:lang w:eastAsia="en-US"/>
        </w:rPr>
        <w:t>начислены в пользу</w:t>
      </w:r>
      <w:r w:rsidR="002B0D06" w:rsidRPr="002C4549">
        <w:rPr>
          <w:rFonts w:ascii="Times New Roman" w:eastAsiaTheme="minorHAnsi" w:hAnsi="Times New Roman" w:cs="Times New Roman"/>
          <w:sz w:val="28"/>
          <w:szCs w:val="28"/>
          <w:lang w:eastAsia="en-US"/>
        </w:rPr>
        <w:t xml:space="preserve"> 2</w:t>
      </w:r>
      <w:r w:rsidR="00623EC6" w:rsidRPr="002C4549">
        <w:rPr>
          <w:rFonts w:ascii="Times New Roman" w:eastAsiaTheme="minorHAnsi" w:hAnsi="Times New Roman" w:cs="Times New Roman"/>
          <w:sz w:val="28"/>
          <w:szCs w:val="28"/>
          <w:lang w:eastAsia="en-US"/>
        </w:rPr>
        <w:t xml:space="preserve"> работников</w:t>
      </w:r>
      <w:r w:rsidR="002B0D06" w:rsidRPr="002C4549">
        <w:rPr>
          <w:rFonts w:ascii="Times New Roman" w:eastAsiaTheme="minorHAnsi" w:hAnsi="Times New Roman" w:cs="Times New Roman"/>
          <w:sz w:val="28"/>
          <w:szCs w:val="28"/>
          <w:lang w:eastAsia="en-US"/>
        </w:rPr>
        <w:t xml:space="preserve"> администрации сельского поселения Сибирский</w:t>
      </w:r>
      <w:r w:rsidR="00623EC6" w:rsidRPr="002C4549">
        <w:rPr>
          <w:rFonts w:ascii="Times New Roman" w:eastAsiaTheme="minorHAnsi" w:hAnsi="Times New Roman" w:cs="Times New Roman"/>
          <w:sz w:val="28"/>
          <w:szCs w:val="28"/>
          <w:lang w:eastAsia="en-US"/>
        </w:rPr>
        <w:t xml:space="preserve"> денежные средства, в качестве заработной платы (иные выплаты)</w:t>
      </w:r>
      <w:r w:rsidR="002B0D06" w:rsidRPr="002C4549">
        <w:rPr>
          <w:rFonts w:ascii="Times New Roman" w:eastAsiaTheme="minorHAnsi" w:hAnsi="Times New Roman" w:cs="Times New Roman"/>
          <w:sz w:val="28"/>
          <w:szCs w:val="28"/>
          <w:lang w:eastAsia="en-US"/>
        </w:rPr>
        <w:t xml:space="preserve"> на общую сумму 0,9 тыс. рублей</w:t>
      </w:r>
      <w:r w:rsidR="00623EC6" w:rsidRPr="002C4549">
        <w:rPr>
          <w:rFonts w:ascii="Times New Roman" w:eastAsiaTheme="minorHAnsi" w:hAnsi="Times New Roman" w:cs="Times New Roman"/>
          <w:sz w:val="28"/>
          <w:szCs w:val="28"/>
          <w:lang w:eastAsia="en-US"/>
        </w:rPr>
        <w:t>.</w:t>
      </w:r>
    </w:p>
    <w:p w14:paraId="0D886910" w14:textId="4EE37486" w:rsidR="00623EC6" w:rsidRPr="002C4549" w:rsidRDefault="00797C49" w:rsidP="00A77F85">
      <w:pPr>
        <w:suppressAutoHyphens/>
        <w:spacing w:after="0" w:line="240" w:lineRule="auto"/>
        <w:ind w:firstLine="705"/>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623EC6" w:rsidRPr="002C4549">
        <w:rPr>
          <w:rFonts w:ascii="Times New Roman" w:eastAsiaTheme="minorHAnsi" w:hAnsi="Times New Roman" w:cs="Times New Roman"/>
          <w:sz w:val="28"/>
          <w:szCs w:val="28"/>
          <w:lang w:eastAsia="en-US"/>
        </w:rPr>
        <w:t xml:space="preserve">. Данные реестра муниципального </w:t>
      </w:r>
      <w:r w:rsidR="00A00A5B">
        <w:rPr>
          <w:rFonts w:ascii="Times New Roman" w:eastAsiaTheme="minorHAnsi" w:hAnsi="Times New Roman" w:cs="Times New Roman"/>
          <w:sz w:val="28"/>
          <w:szCs w:val="28"/>
          <w:lang w:eastAsia="en-US"/>
        </w:rPr>
        <w:t>имущества</w:t>
      </w:r>
      <w:r w:rsidR="002B0D06" w:rsidRPr="002C4549">
        <w:rPr>
          <w:rFonts w:ascii="Times New Roman" w:eastAsiaTheme="minorHAnsi" w:hAnsi="Times New Roman" w:cs="Times New Roman"/>
          <w:sz w:val="28"/>
          <w:szCs w:val="28"/>
          <w:lang w:eastAsia="en-US"/>
        </w:rPr>
        <w:t xml:space="preserve"> сельского поселения</w:t>
      </w:r>
      <w:r w:rsidR="00623EC6" w:rsidRPr="002C4549">
        <w:rPr>
          <w:rFonts w:ascii="Times New Roman" w:eastAsiaTheme="minorHAnsi" w:hAnsi="Times New Roman" w:cs="Times New Roman"/>
          <w:sz w:val="28"/>
          <w:szCs w:val="28"/>
          <w:lang w:eastAsia="en-US"/>
        </w:rPr>
        <w:t xml:space="preserve"> Сибирский частично не соответствуют требованиям, установленным приказом Минэк</w:t>
      </w:r>
      <w:r w:rsidR="002B0D06" w:rsidRPr="002C4549">
        <w:rPr>
          <w:rFonts w:ascii="Times New Roman" w:eastAsiaTheme="minorHAnsi" w:hAnsi="Times New Roman" w:cs="Times New Roman"/>
          <w:sz w:val="28"/>
          <w:szCs w:val="28"/>
          <w:lang w:eastAsia="en-US"/>
        </w:rPr>
        <w:t>ономразвития РФ от 30.08.2011</w:t>
      </w:r>
      <w:r w:rsidR="00DA68D1" w:rsidRPr="002C4549">
        <w:rPr>
          <w:rFonts w:ascii="Times New Roman" w:eastAsiaTheme="minorHAnsi" w:hAnsi="Times New Roman" w:cs="Times New Roman"/>
          <w:sz w:val="28"/>
          <w:szCs w:val="28"/>
          <w:lang w:eastAsia="en-US"/>
        </w:rPr>
        <w:t xml:space="preserve"> № 424</w:t>
      </w:r>
      <w:r w:rsidR="00623EC6" w:rsidRPr="002C4549">
        <w:rPr>
          <w:rFonts w:ascii="Times New Roman" w:eastAsiaTheme="minorHAnsi" w:hAnsi="Times New Roman" w:cs="Times New Roman"/>
          <w:sz w:val="28"/>
          <w:szCs w:val="28"/>
          <w:lang w:eastAsia="en-US"/>
        </w:rPr>
        <w:t xml:space="preserve"> «Об утверждении порядка ведения органами местного самоуправления реестров муниципального имущества»</w:t>
      </w:r>
      <w:r w:rsidR="00472B14">
        <w:rPr>
          <w:rFonts w:ascii="Times New Roman" w:eastAsiaTheme="minorHAnsi" w:hAnsi="Times New Roman" w:cs="Times New Roman"/>
          <w:sz w:val="28"/>
          <w:szCs w:val="28"/>
          <w:lang w:eastAsia="en-US"/>
        </w:rPr>
        <w:t xml:space="preserve"> (приказ Минэкономразвития</w:t>
      </w:r>
      <w:r w:rsidR="00472B14" w:rsidRPr="002C4549">
        <w:rPr>
          <w:rFonts w:ascii="Times New Roman" w:eastAsiaTheme="minorHAnsi" w:hAnsi="Times New Roman" w:cs="Times New Roman"/>
          <w:sz w:val="28"/>
          <w:szCs w:val="28"/>
          <w:lang w:eastAsia="en-US"/>
        </w:rPr>
        <w:t xml:space="preserve"> РФ от 30.08.2011 № 424</w:t>
      </w:r>
      <w:r w:rsidR="00472B14">
        <w:rPr>
          <w:rFonts w:ascii="Times New Roman" w:eastAsiaTheme="minorHAnsi" w:hAnsi="Times New Roman" w:cs="Times New Roman"/>
          <w:sz w:val="28"/>
          <w:szCs w:val="28"/>
          <w:lang w:eastAsia="en-US"/>
        </w:rPr>
        <w:t>)</w:t>
      </w:r>
      <w:r w:rsidR="00623EC6" w:rsidRPr="002C4549">
        <w:rPr>
          <w:rFonts w:ascii="Times New Roman" w:eastAsiaTheme="minorHAnsi" w:hAnsi="Times New Roman" w:cs="Times New Roman"/>
          <w:sz w:val="28"/>
          <w:szCs w:val="28"/>
          <w:lang w:eastAsia="en-US"/>
        </w:rPr>
        <w:t xml:space="preserve">. </w:t>
      </w:r>
    </w:p>
    <w:p w14:paraId="4BE61D4D" w14:textId="45292D05" w:rsidR="004B7680" w:rsidRPr="002C4549" w:rsidRDefault="00797C49" w:rsidP="00A77F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23EC6" w:rsidRPr="002C4549">
        <w:rPr>
          <w:rFonts w:ascii="Times New Roman" w:eastAsia="Times New Roman" w:hAnsi="Times New Roman" w:cs="Times New Roman"/>
          <w:sz w:val="28"/>
          <w:szCs w:val="28"/>
        </w:rPr>
        <w:t xml:space="preserve">. Учетной политикой </w:t>
      </w:r>
      <w:r w:rsidR="002B0D06" w:rsidRPr="002C4549">
        <w:rPr>
          <w:rFonts w:ascii="Times New Roman" w:eastAsia="Times New Roman" w:hAnsi="Times New Roman" w:cs="Times New Roman"/>
          <w:sz w:val="28"/>
          <w:szCs w:val="28"/>
        </w:rPr>
        <w:t xml:space="preserve">для целей бухгалтерского учета </w:t>
      </w:r>
      <w:r w:rsidR="00623EC6" w:rsidRPr="002C4549">
        <w:rPr>
          <w:rFonts w:ascii="Times New Roman" w:eastAsia="Times New Roman" w:hAnsi="Times New Roman" w:cs="Times New Roman"/>
          <w:sz w:val="28"/>
          <w:szCs w:val="28"/>
        </w:rPr>
        <w:t xml:space="preserve">утвержден перечень лиц, имеющих право подписи первичных документов с указанием должностей и выполняемых обязанностей, что не соответствует </w:t>
      </w:r>
      <w:r w:rsidR="004B7680" w:rsidRPr="002C4549">
        <w:rPr>
          <w:rFonts w:ascii="Times New Roman" w:eastAsia="Times New Roman" w:hAnsi="Times New Roman" w:cs="Times New Roman"/>
          <w:sz w:val="28"/>
          <w:szCs w:val="28"/>
        </w:rPr>
        <w:t xml:space="preserve">требованиям </w:t>
      </w:r>
      <w:r w:rsidR="004B7680" w:rsidRPr="002C4549">
        <w:rPr>
          <w:rFonts w:ascii="Times New Roman" w:eastAsiaTheme="minorHAnsi" w:hAnsi="Times New Roman" w:cs="Times New Roman"/>
          <w:sz w:val="28"/>
          <w:szCs w:val="28"/>
          <w:lang w:eastAsia="en-US"/>
        </w:rPr>
        <w:t>Закона о бухгалтерском учете.</w:t>
      </w:r>
    </w:p>
    <w:p w14:paraId="3A609134" w14:textId="39ECAD9E" w:rsidR="00623EC6" w:rsidRPr="002C4549" w:rsidRDefault="00797C49"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623EC6" w:rsidRPr="002C4549">
        <w:rPr>
          <w:rFonts w:ascii="Times New Roman" w:eastAsiaTheme="minorHAnsi" w:hAnsi="Times New Roman" w:cs="Times New Roman"/>
          <w:sz w:val="28"/>
          <w:szCs w:val="28"/>
          <w:lang w:eastAsia="en-US"/>
        </w:rPr>
        <w:t xml:space="preserve">. Нарушены сроки проведения (либо не проводилась) инвентаризации нефинансовых активов, финансовых активов, обязательств, </w:t>
      </w:r>
      <w:r w:rsidR="00DA68D1" w:rsidRPr="002C4549">
        <w:rPr>
          <w:rFonts w:ascii="Times New Roman" w:eastAsiaTheme="minorHAnsi" w:hAnsi="Times New Roman" w:cs="Times New Roman"/>
          <w:sz w:val="28"/>
          <w:szCs w:val="28"/>
          <w:lang w:eastAsia="en-US"/>
        </w:rPr>
        <w:t>а так</w:t>
      </w:r>
      <w:r w:rsidR="00623EC6" w:rsidRPr="002C4549">
        <w:rPr>
          <w:rFonts w:ascii="Times New Roman" w:eastAsiaTheme="minorHAnsi" w:hAnsi="Times New Roman" w:cs="Times New Roman"/>
          <w:sz w:val="28"/>
          <w:szCs w:val="28"/>
          <w:lang w:eastAsia="en-US"/>
        </w:rPr>
        <w:t>же ревизия кассы, соблюдения порядка ведения кассовых операций, проверка наличия, выдачи и списания бланков строгой отчетности (ежемесячно на последний день месяца), что нарушает положения учетной политики.</w:t>
      </w:r>
      <w:r w:rsidR="004B7680" w:rsidRPr="002C4549">
        <w:rPr>
          <w:rFonts w:ascii="Times New Roman" w:eastAsiaTheme="minorHAnsi" w:hAnsi="Times New Roman" w:cs="Times New Roman"/>
          <w:sz w:val="28"/>
          <w:szCs w:val="28"/>
          <w:lang w:eastAsia="en-US"/>
        </w:rPr>
        <w:t xml:space="preserve"> При инвентаризации бланков строгой отчетности использовалась инвентаризационная опись (сличительная </w:t>
      </w:r>
      <w:r w:rsidR="00250C10" w:rsidRPr="002C4549">
        <w:rPr>
          <w:rFonts w:ascii="Times New Roman" w:eastAsiaTheme="minorHAnsi" w:hAnsi="Times New Roman" w:cs="Times New Roman"/>
          <w:sz w:val="28"/>
          <w:szCs w:val="28"/>
          <w:lang w:eastAsia="en-US"/>
        </w:rPr>
        <w:t>ведомость) по</w:t>
      </w:r>
      <w:r w:rsidR="004B7680" w:rsidRPr="002C4549">
        <w:rPr>
          <w:rFonts w:ascii="Times New Roman" w:eastAsiaTheme="minorHAnsi" w:hAnsi="Times New Roman" w:cs="Times New Roman"/>
          <w:sz w:val="28"/>
          <w:szCs w:val="28"/>
          <w:lang w:eastAsia="en-US"/>
        </w:rPr>
        <w:t xml:space="preserve"> объектам нефинансовых активов, что нарушает требования Приказа № 52н.</w:t>
      </w:r>
    </w:p>
    <w:p w14:paraId="25AF4D89" w14:textId="2D59512D" w:rsidR="00623EC6" w:rsidRPr="002C4549" w:rsidRDefault="00797C49"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623EC6" w:rsidRPr="002C4549">
        <w:rPr>
          <w:rFonts w:ascii="Times New Roman" w:eastAsiaTheme="minorHAnsi" w:hAnsi="Times New Roman" w:cs="Times New Roman"/>
          <w:sz w:val="28"/>
          <w:szCs w:val="28"/>
          <w:lang w:eastAsia="en-US"/>
        </w:rPr>
        <w:t xml:space="preserve">. Журнал операций </w:t>
      </w:r>
      <w:r w:rsidR="004B7680" w:rsidRPr="002C4549">
        <w:rPr>
          <w:rFonts w:ascii="Times New Roman" w:eastAsiaTheme="minorHAnsi" w:hAnsi="Times New Roman" w:cs="Times New Roman"/>
          <w:sz w:val="28"/>
          <w:szCs w:val="28"/>
          <w:lang w:eastAsia="en-US"/>
        </w:rPr>
        <w:t>по выбытию и перемещению нефинансовых активов</w:t>
      </w:r>
      <w:r w:rsidR="00623EC6" w:rsidRPr="002C4549">
        <w:rPr>
          <w:rFonts w:ascii="Times New Roman" w:eastAsiaTheme="minorHAnsi" w:hAnsi="Times New Roman" w:cs="Times New Roman"/>
          <w:sz w:val="28"/>
          <w:szCs w:val="28"/>
          <w:lang w:eastAsia="en-US"/>
        </w:rPr>
        <w:t xml:space="preserve"> сформирован с нарушением требований Закона о бухгалтерском учете, </w:t>
      </w:r>
      <w:r w:rsidR="004B7680" w:rsidRPr="002C4549">
        <w:rPr>
          <w:rFonts w:ascii="Times New Roman" w:eastAsiaTheme="minorHAnsi" w:hAnsi="Times New Roman" w:cs="Times New Roman"/>
          <w:sz w:val="28"/>
          <w:szCs w:val="28"/>
          <w:lang w:eastAsia="en-US"/>
        </w:rPr>
        <w:t>П</w:t>
      </w:r>
      <w:r w:rsidR="00623EC6" w:rsidRPr="002C4549">
        <w:rPr>
          <w:rFonts w:ascii="Times New Roman" w:eastAsiaTheme="minorHAnsi" w:hAnsi="Times New Roman" w:cs="Times New Roman"/>
          <w:sz w:val="28"/>
          <w:szCs w:val="28"/>
          <w:lang w:eastAsia="en-US"/>
        </w:rPr>
        <w:t xml:space="preserve">риказа № 157н, Приказа № 256н, </w:t>
      </w:r>
      <w:r w:rsidR="00623EC6" w:rsidRPr="002C4549">
        <w:rPr>
          <w:rFonts w:ascii="Times New Roman" w:eastAsia="Calibri" w:hAnsi="Times New Roman" w:cs="Times New Roman"/>
          <w:sz w:val="28"/>
          <w:szCs w:val="28"/>
          <w:lang w:eastAsia="en-US"/>
        </w:rPr>
        <w:t>П</w:t>
      </w:r>
      <w:r w:rsidR="00623EC6" w:rsidRPr="002C4549">
        <w:rPr>
          <w:rFonts w:ascii="Times New Roman" w:eastAsiaTheme="minorHAnsi" w:hAnsi="Times New Roman" w:cs="Times New Roman"/>
          <w:sz w:val="28"/>
          <w:szCs w:val="28"/>
          <w:lang w:eastAsia="en-US"/>
        </w:rPr>
        <w:t>риказа № 52</w:t>
      </w:r>
      <w:r w:rsidR="00250C10" w:rsidRPr="002C4549">
        <w:rPr>
          <w:rFonts w:ascii="Times New Roman" w:eastAsiaTheme="minorHAnsi" w:hAnsi="Times New Roman" w:cs="Times New Roman"/>
          <w:sz w:val="28"/>
          <w:szCs w:val="28"/>
          <w:lang w:eastAsia="en-US"/>
        </w:rPr>
        <w:t>н в части дат оформления, заполнения граф</w:t>
      </w:r>
      <w:r w:rsidR="00623EC6" w:rsidRPr="002C4549">
        <w:rPr>
          <w:rFonts w:ascii="Times New Roman" w:eastAsiaTheme="minorHAnsi" w:hAnsi="Times New Roman" w:cs="Times New Roman"/>
          <w:sz w:val="28"/>
          <w:szCs w:val="28"/>
          <w:lang w:eastAsia="en-US"/>
        </w:rPr>
        <w:t>, частичного</w:t>
      </w:r>
      <w:r w:rsidR="00623EC6" w:rsidRPr="002C4549">
        <w:rPr>
          <w:rFonts w:ascii="Times New Roman" w:eastAsiaTheme="minorHAnsi" w:hAnsi="Times New Roman" w:cs="Times New Roman"/>
          <w:b/>
          <w:sz w:val="28"/>
          <w:szCs w:val="28"/>
          <w:lang w:eastAsia="en-US"/>
        </w:rPr>
        <w:t xml:space="preserve"> </w:t>
      </w:r>
      <w:r w:rsidR="00623EC6" w:rsidRPr="002C4549">
        <w:rPr>
          <w:rFonts w:ascii="Times New Roman" w:eastAsiaTheme="minorHAnsi" w:hAnsi="Times New Roman" w:cs="Times New Roman"/>
          <w:sz w:val="28"/>
          <w:szCs w:val="28"/>
          <w:lang w:eastAsia="en-US"/>
        </w:rPr>
        <w:t>отсутствия</w:t>
      </w:r>
      <w:r w:rsidR="00623EC6" w:rsidRPr="002C4549">
        <w:rPr>
          <w:rFonts w:ascii="Times New Roman" w:eastAsiaTheme="minorHAnsi" w:hAnsi="Times New Roman" w:cs="Times New Roman"/>
          <w:b/>
          <w:sz w:val="28"/>
          <w:szCs w:val="28"/>
          <w:lang w:eastAsia="en-US"/>
        </w:rPr>
        <w:t xml:space="preserve"> </w:t>
      </w:r>
      <w:r w:rsidR="00250C10" w:rsidRPr="002C4549">
        <w:rPr>
          <w:rFonts w:ascii="Times New Roman" w:eastAsiaTheme="minorHAnsi" w:hAnsi="Times New Roman" w:cs="Times New Roman"/>
          <w:sz w:val="28"/>
          <w:szCs w:val="28"/>
          <w:lang w:eastAsia="en-US"/>
        </w:rPr>
        <w:t>подписи главного бухгалтера</w:t>
      </w:r>
      <w:r w:rsidR="00623EC6" w:rsidRPr="002C4549">
        <w:rPr>
          <w:rFonts w:ascii="Times New Roman" w:eastAsiaTheme="minorHAnsi" w:hAnsi="Times New Roman" w:cs="Times New Roman"/>
          <w:sz w:val="28"/>
          <w:szCs w:val="28"/>
          <w:lang w:eastAsia="en-US"/>
        </w:rPr>
        <w:t>.</w:t>
      </w:r>
    </w:p>
    <w:p w14:paraId="513E4BD9" w14:textId="55620C17" w:rsidR="00623EC6" w:rsidRPr="002C4549" w:rsidRDefault="00797C49" w:rsidP="00A77F85">
      <w:pPr>
        <w:spacing w:after="0" w:line="240" w:lineRule="auto"/>
        <w:ind w:firstLine="708"/>
        <w:jc w:val="both"/>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9</w:t>
      </w:r>
      <w:r w:rsidR="00623EC6" w:rsidRPr="002C4549">
        <w:rPr>
          <w:rFonts w:ascii="Times New Roman" w:eastAsiaTheme="minorHAnsi" w:hAnsi="Times New Roman" w:cs="Times New Roman"/>
          <w:sz w:val="28"/>
          <w:szCs w:val="28"/>
          <w:lang w:eastAsia="en-US"/>
        </w:rPr>
        <w:t xml:space="preserve">. В </w:t>
      </w:r>
      <w:r w:rsidR="00623EC6" w:rsidRPr="002C4549">
        <w:rPr>
          <w:rFonts w:ascii="Times New Roman" w:eastAsia="Calibri" w:hAnsi="Times New Roman" w:cs="Times New Roman"/>
          <w:sz w:val="28"/>
          <w:szCs w:val="28"/>
          <w:lang w:eastAsia="en-US"/>
        </w:rPr>
        <w:t xml:space="preserve">журналах операций по выбытию и перемещению материальных запасов и основных средств, не отражено приобретение </w:t>
      </w:r>
      <w:r w:rsidR="00623EC6" w:rsidRPr="002C4549">
        <w:rPr>
          <w:rFonts w:ascii="Times New Roman" w:eastAsiaTheme="minorHAnsi" w:hAnsi="Times New Roman" w:cs="Times New Roman"/>
          <w:sz w:val="28"/>
          <w:szCs w:val="28"/>
          <w:lang w:eastAsia="en-US"/>
        </w:rPr>
        <w:t>товарно-материальных ценностей через подотчетных лиц</w:t>
      </w:r>
      <w:r w:rsidR="00623EC6" w:rsidRPr="002C4549">
        <w:rPr>
          <w:rFonts w:ascii="Times New Roman" w:eastAsia="Calibri" w:hAnsi="Times New Roman" w:cs="Times New Roman"/>
          <w:sz w:val="28"/>
          <w:szCs w:val="28"/>
          <w:lang w:eastAsia="en-US"/>
        </w:rPr>
        <w:t xml:space="preserve">, что нарушает </w:t>
      </w:r>
      <w:r w:rsidR="00250C10" w:rsidRPr="002C4549">
        <w:rPr>
          <w:rFonts w:ascii="Times New Roman" w:eastAsia="Calibri" w:hAnsi="Times New Roman" w:cs="Times New Roman"/>
          <w:sz w:val="28"/>
          <w:szCs w:val="28"/>
          <w:lang w:eastAsia="en-US"/>
        </w:rPr>
        <w:t>Закон</w:t>
      </w:r>
      <w:r w:rsidR="00623EC6" w:rsidRPr="002C4549">
        <w:rPr>
          <w:rFonts w:ascii="Times New Roman" w:eastAsia="Calibri" w:hAnsi="Times New Roman" w:cs="Times New Roman"/>
          <w:sz w:val="28"/>
          <w:szCs w:val="28"/>
          <w:lang w:eastAsia="en-US"/>
        </w:rPr>
        <w:t xml:space="preserve"> о бухгалтерском учете, </w:t>
      </w:r>
      <w:r w:rsidR="00250C10" w:rsidRPr="002C4549">
        <w:rPr>
          <w:rFonts w:ascii="Times New Roman" w:eastAsia="Calibri" w:hAnsi="Times New Roman" w:cs="Times New Roman"/>
          <w:sz w:val="28"/>
          <w:szCs w:val="28"/>
          <w:lang w:eastAsia="en-US"/>
        </w:rPr>
        <w:t>Приказ</w:t>
      </w:r>
      <w:r w:rsidR="00623EC6" w:rsidRPr="002C4549">
        <w:rPr>
          <w:rFonts w:ascii="Times New Roman" w:eastAsia="Calibri" w:hAnsi="Times New Roman" w:cs="Times New Roman"/>
          <w:sz w:val="28"/>
          <w:szCs w:val="28"/>
          <w:lang w:eastAsia="en-US"/>
        </w:rPr>
        <w:t xml:space="preserve"> № 256н, </w:t>
      </w:r>
      <w:r w:rsidR="00250C10" w:rsidRPr="002C4549">
        <w:rPr>
          <w:rFonts w:ascii="Times New Roman" w:eastAsia="Calibri" w:hAnsi="Times New Roman" w:cs="Times New Roman"/>
          <w:sz w:val="28"/>
          <w:szCs w:val="28"/>
          <w:lang w:eastAsia="en-US"/>
        </w:rPr>
        <w:t>Приказ</w:t>
      </w:r>
      <w:r w:rsidR="00623EC6" w:rsidRPr="002C4549">
        <w:rPr>
          <w:rFonts w:ascii="Times New Roman" w:eastAsia="Calibri" w:hAnsi="Times New Roman" w:cs="Times New Roman"/>
          <w:sz w:val="28"/>
          <w:szCs w:val="28"/>
          <w:lang w:eastAsia="en-US"/>
        </w:rPr>
        <w:t xml:space="preserve"> №</w:t>
      </w:r>
      <w:r w:rsidR="003F2FC6">
        <w:rPr>
          <w:rFonts w:ascii="Times New Roman" w:eastAsia="Calibri" w:hAnsi="Times New Roman" w:cs="Times New Roman"/>
          <w:sz w:val="28"/>
          <w:szCs w:val="28"/>
          <w:lang w:eastAsia="en-US"/>
        </w:rPr>
        <w:t xml:space="preserve"> </w:t>
      </w:r>
      <w:r w:rsidR="00623EC6" w:rsidRPr="002C4549">
        <w:rPr>
          <w:rFonts w:ascii="Times New Roman" w:eastAsia="Calibri" w:hAnsi="Times New Roman" w:cs="Times New Roman"/>
          <w:sz w:val="28"/>
          <w:szCs w:val="28"/>
          <w:lang w:eastAsia="en-US"/>
        </w:rPr>
        <w:t>157н</w:t>
      </w:r>
      <w:r w:rsidR="00623EC6" w:rsidRPr="002C4549">
        <w:rPr>
          <w:rFonts w:ascii="Times New Roman" w:eastAsiaTheme="minorHAnsi" w:hAnsi="Times New Roman" w:cs="Times New Roman"/>
          <w:sz w:val="28"/>
          <w:szCs w:val="28"/>
          <w:lang w:eastAsia="en-US"/>
        </w:rPr>
        <w:t>, Приказ Минфина России от 06.12.2010 № 162н «Об утверждении Плана счетов бюджетного учета и Инструкции по его применению»</w:t>
      </w:r>
      <w:r w:rsidR="00623EC6" w:rsidRPr="002C4549">
        <w:rPr>
          <w:rFonts w:ascii="Times New Roman" w:eastAsia="Calibri" w:hAnsi="Times New Roman" w:cs="Times New Roman"/>
          <w:sz w:val="28"/>
          <w:szCs w:val="28"/>
          <w:lang w:eastAsia="en-US"/>
        </w:rPr>
        <w:t>.</w:t>
      </w:r>
    </w:p>
    <w:p w14:paraId="731BDE61" w14:textId="4808AE94" w:rsidR="000C7C8C" w:rsidRPr="002C4549" w:rsidRDefault="00A20F85" w:rsidP="00A77F85">
      <w:pPr>
        <w:spacing w:after="0" w:line="240" w:lineRule="auto"/>
        <w:ind w:firstLine="709"/>
        <w:contextualSpacing/>
        <w:jc w:val="both"/>
        <w:rPr>
          <w:rFonts w:ascii="Times New Roman" w:hAnsi="Times New Roman" w:cs="Times New Roman"/>
          <w:bCs/>
          <w:sz w:val="28"/>
          <w:szCs w:val="28"/>
        </w:rPr>
      </w:pPr>
      <w:r w:rsidRPr="002C4549">
        <w:rPr>
          <w:rFonts w:ascii="Times New Roman" w:hAnsi="Times New Roman" w:cs="Times New Roman"/>
          <w:sz w:val="28"/>
          <w:szCs w:val="28"/>
        </w:rPr>
        <w:t xml:space="preserve">С целью устранения выявленных в ходе контрольного мероприятия нарушений и недостатков, а также недопущения их в дальнейшем, внесено представление в адрес </w:t>
      </w:r>
      <w:r w:rsidR="000C7C8C" w:rsidRPr="002C4549">
        <w:rPr>
          <w:rFonts w:ascii="Times New Roman" w:hAnsi="Times New Roman" w:cs="Times New Roman"/>
          <w:sz w:val="28"/>
          <w:szCs w:val="28"/>
        </w:rPr>
        <w:t>объекта контроля.</w:t>
      </w:r>
    </w:p>
    <w:p w14:paraId="0F2F336A" w14:textId="1E700DEB" w:rsidR="000C7C8C" w:rsidRPr="002C4549" w:rsidRDefault="000C7C8C" w:rsidP="00A77F85">
      <w:pPr>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По итогам рассмотрения представления поступила информация о принятых мерах и исполнении предложений Контрольно-счетной палаты. В </w:t>
      </w:r>
      <w:r w:rsidR="00E43B73" w:rsidRPr="002C4549">
        <w:rPr>
          <w:rFonts w:ascii="Times New Roman" w:eastAsia="Times New Roman" w:hAnsi="Times New Roman" w:cs="Times New Roman"/>
          <w:sz w:val="28"/>
          <w:szCs w:val="28"/>
        </w:rPr>
        <w:t xml:space="preserve">том числе: в </w:t>
      </w:r>
      <w:r w:rsidRPr="002C4549">
        <w:rPr>
          <w:rFonts w:ascii="Times New Roman" w:eastAsia="Times New Roman" w:hAnsi="Times New Roman" w:cs="Times New Roman"/>
          <w:sz w:val="28"/>
          <w:szCs w:val="28"/>
        </w:rPr>
        <w:t>бюджет сельского</w:t>
      </w:r>
      <w:r w:rsidR="00E43B73" w:rsidRPr="002C4549">
        <w:rPr>
          <w:rFonts w:ascii="Times New Roman" w:eastAsia="Times New Roman" w:hAnsi="Times New Roman" w:cs="Times New Roman"/>
          <w:sz w:val="28"/>
          <w:szCs w:val="28"/>
        </w:rPr>
        <w:t xml:space="preserve"> поселения Сибирский тремя</w:t>
      </w:r>
      <w:r w:rsidRPr="002C4549">
        <w:rPr>
          <w:rFonts w:ascii="Times New Roman" w:eastAsia="Times New Roman" w:hAnsi="Times New Roman" w:cs="Times New Roman"/>
          <w:sz w:val="28"/>
          <w:szCs w:val="28"/>
        </w:rPr>
        <w:t xml:space="preserve"> работниками администрации сельского поселения произведен возврат излишне начисленной и </w:t>
      </w:r>
      <w:r w:rsidR="00F37BD0" w:rsidRPr="002C4549">
        <w:rPr>
          <w:rFonts w:ascii="Times New Roman" w:eastAsia="Times New Roman" w:hAnsi="Times New Roman" w:cs="Times New Roman"/>
          <w:sz w:val="28"/>
          <w:szCs w:val="28"/>
        </w:rPr>
        <w:t>выплаченной заработной платы,</w:t>
      </w:r>
      <w:r w:rsidR="00E43B73" w:rsidRPr="002C4549">
        <w:rPr>
          <w:rFonts w:ascii="Times New Roman" w:eastAsia="Times New Roman" w:hAnsi="Times New Roman" w:cs="Times New Roman"/>
          <w:sz w:val="28"/>
          <w:szCs w:val="28"/>
        </w:rPr>
        <w:t xml:space="preserve"> и иных выплат на общу</w:t>
      </w:r>
      <w:r w:rsidRPr="002C4549">
        <w:rPr>
          <w:rFonts w:ascii="Times New Roman" w:eastAsia="Times New Roman" w:hAnsi="Times New Roman" w:cs="Times New Roman"/>
          <w:sz w:val="28"/>
          <w:szCs w:val="28"/>
        </w:rPr>
        <w:t>ю сумму 144,7 тыс. рублей.</w:t>
      </w:r>
      <w:r w:rsidR="00F37BD0" w:rsidRPr="002C4549">
        <w:rPr>
          <w:rFonts w:ascii="Times New Roman" w:eastAsia="Times New Roman" w:hAnsi="Times New Roman" w:cs="Times New Roman"/>
          <w:sz w:val="28"/>
          <w:szCs w:val="28"/>
        </w:rPr>
        <w:t xml:space="preserve"> Двум</w:t>
      </w:r>
      <w:r w:rsidR="00F37BD0" w:rsidRPr="002C4549">
        <w:rPr>
          <w:rFonts w:ascii="Times New Roman" w:eastAsiaTheme="minorHAnsi" w:hAnsi="Times New Roman" w:cs="Times New Roman"/>
          <w:sz w:val="28"/>
          <w:szCs w:val="28"/>
          <w:lang w:eastAsia="en-US"/>
        </w:rPr>
        <w:t xml:space="preserve"> работникам администрации сельского поселения Сибирский начислены и выплачены денежные средства в размере 0,9 тыс. рублей.</w:t>
      </w:r>
    </w:p>
    <w:p w14:paraId="20D42CDF" w14:textId="77777777" w:rsidR="000C7C8C" w:rsidRPr="002C4549" w:rsidRDefault="000C7C8C" w:rsidP="00A77F85">
      <w:pPr>
        <w:spacing w:after="0" w:line="240" w:lineRule="auto"/>
        <w:ind w:firstLine="709"/>
        <w:jc w:val="both"/>
        <w:rPr>
          <w:rFonts w:ascii="Times New Roman" w:hAnsi="Times New Roman" w:cs="Times New Roman"/>
          <w:sz w:val="28"/>
          <w:szCs w:val="28"/>
        </w:rPr>
      </w:pPr>
      <w:r w:rsidRPr="002C4549">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06CA25CE" w14:textId="77777777" w:rsidR="000C7C8C" w:rsidRPr="002C4549" w:rsidRDefault="000C7C8C"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45C8D7AE" w14:textId="092FCD76" w:rsidR="001B119E" w:rsidRPr="002C4549" w:rsidRDefault="001B119E" w:rsidP="00A77F85">
      <w:pPr>
        <w:spacing w:after="0" w:line="240" w:lineRule="auto"/>
        <w:ind w:firstLine="708"/>
        <w:contextualSpacing/>
        <w:jc w:val="both"/>
        <w:rPr>
          <w:rFonts w:ascii="Times New Roman" w:eastAsia="Times New Roman" w:hAnsi="Times New Roman" w:cs="Times New Roman"/>
          <w:sz w:val="28"/>
          <w:szCs w:val="28"/>
        </w:rPr>
      </w:pPr>
      <w:r w:rsidRPr="006B31AF">
        <w:rPr>
          <w:rFonts w:ascii="Times New Roman" w:eastAsia="Times New Roman" w:hAnsi="Times New Roman" w:cs="Times New Roman"/>
          <w:sz w:val="28"/>
          <w:szCs w:val="28"/>
        </w:rPr>
        <w:t>3</w:t>
      </w:r>
      <w:r w:rsidR="000C7C8C" w:rsidRPr="006B31AF">
        <w:rPr>
          <w:rFonts w:ascii="Times New Roman" w:eastAsia="Times New Roman" w:hAnsi="Times New Roman" w:cs="Times New Roman"/>
          <w:sz w:val="28"/>
          <w:szCs w:val="28"/>
        </w:rPr>
        <w:t>)</w:t>
      </w:r>
      <w:r w:rsidRPr="006B31AF">
        <w:rPr>
          <w:rFonts w:ascii="Times New Roman" w:eastAsia="Times New Roman" w:hAnsi="Times New Roman" w:cs="Times New Roman"/>
          <w:sz w:val="28"/>
          <w:szCs w:val="28"/>
        </w:rPr>
        <w:t xml:space="preserve">. По результатам контрольного мероприятия </w:t>
      </w:r>
      <w:r w:rsidR="000C7C8C" w:rsidRPr="006B31AF">
        <w:rPr>
          <w:rFonts w:ascii="Times New Roman" w:eastAsia="Times New Roman" w:hAnsi="Times New Roman" w:cs="Times New Roman"/>
          <w:sz w:val="28"/>
          <w:szCs w:val="28"/>
        </w:rPr>
        <w:t>«Проверка соблюдения законодательства, эффективности и результативности использования</w:t>
      </w:r>
      <w:r w:rsidR="000C7C8C" w:rsidRPr="002C4549">
        <w:rPr>
          <w:rFonts w:ascii="Times New Roman" w:eastAsia="Times New Roman" w:hAnsi="Times New Roman" w:cs="Times New Roman"/>
          <w:sz w:val="28"/>
          <w:szCs w:val="28"/>
        </w:rPr>
        <w:t xml:space="preserve"> бюджетных </w:t>
      </w:r>
      <w:r w:rsidR="000C7C8C" w:rsidRPr="002C4549">
        <w:rPr>
          <w:rFonts w:ascii="Times New Roman" w:eastAsia="Times New Roman" w:hAnsi="Times New Roman" w:cs="Times New Roman"/>
          <w:sz w:val="28"/>
          <w:szCs w:val="28"/>
        </w:rPr>
        <w:lastRenderedPageBreak/>
        <w:t>средств при исполнении бюджета муниципального образования «Сельское поселение Луговской»</w:t>
      </w:r>
      <w:r w:rsidRPr="002C4549">
        <w:rPr>
          <w:rFonts w:ascii="Times New Roman" w:eastAsia="Times New Roman" w:hAnsi="Times New Roman" w:cs="Times New Roman"/>
          <w:sz w:val="28"/>
          <w:szCs w:val="28"/>
        </w:rPr>
        <w:t xml:space="preserve">, исследуемый период </w:t>
      </w:r>
      <w:r w:rsidR="000A3286" w:rsidRPr="002C4549">
        <w:rPr>
          <w:rFonts w:ascii="Times New Roman" w:eastAsia="Times New Roman" w:hAnsi="Times New Roman" w:cs="Times New Roman"/>
          <w:sz w:val="28"/>
          <w:szCs w:val="28"/>
        </w:rPr>
        <w:t>2021 год - текущий период 2023 года (по состоянию на 01.03.2023)</w:t>
      </w:r>
      <w:r w:rsidRPr="002C4549">
        <w:rPr>
          <w:rFonts w:ascii="Times New Roman" w:eastAsia="Times New Roman" w:hAnsi="Times New Roman" w:cs="Times New Roman"/>
          <w:sz w:val="28"/>
          <w:szCs w:val="28"/>
        </w:rPr>
        <w:t xml:space="preserve">, объем проверенных средств составил </w:t>
      </w:r>
      <w:r w:rsidR="000A3286" w:rsidRPr="002C4549">
        <w:rPr>
          <w:rFonts w:ascii="Times New Roman" w:eastAsia="Times New Roman" w:hAnsi="Times New Roman" w:cs="Times New Roman"/>
          <w:sz w:val="28"/>
          <w:szCs w:val="28"/>
        </w:rPr>
        <w:t>413 609,3</w:t>
      </w:r>
      <w:r w:rsidRPr="002C4549">
        <w:rPr>
          <w:rFonts w:ascii="Times New Roman" w:eastAsia="Times New Roman" w:hAnsi="Times New Roman" w:cs="Times New Roman"/>
          <w:sz w:val="28"/>
          <w:szCs w:val="28"/>
        </w:rPr>
        <w:t xml:space="preserve"> тыс. рублей, выявлено </w:t>
      </w:r>
      <w:r w:rsidR="000A3286" w:rsidRPr="002C4549">
        <w:rPr>
          <w:rFonts w:ascii="Times New Roman" w:eastAsia="Times New Roman" w:hAnsi="Times New Roman" w:cs="Times New Roman"/>
          <w:sz w:val="28"/>
          <w:szCs w:val="28"/>
        </w:rPr>
        <w:t>18</w:t>
      </w:r>
      <w:r w:rsidRPr="002C4549">
        <w:rPr>
          <w:rFonts w:ascii="Times New Roman" w:eastAsia="Times New Roman" w:hAnsi="Times New Roman" w:cs="Times New Roman"/>
          <w:sz w:val="28"/>
          <w:szCs w:val="28"/>
        </w:rPr>
        <w:t xml:space="preserve"> нарушений на общую сумму </w:t>
      </w:r>
      <w:r w:rsidR="000A3286" w:rsidRPr="002C4549">
        <w:rPr>
          <w:rFonts w:ascii="Times New Roman" w:eastAsia="Times New Roman" w:hAnsi="Times New Roman" w:cs="Times New Roman"/>
          <w:sz w:val="28"/>
          <w:szCs w:val="28"/>
        </w:rPr>
        <w:t>29</w:t>
      </w:r>
      <w:r w:rsidR="009A66F3">
        <w:rPr>
          <w:rFonts w:ascii="Times New Roman" w:eastAsia="Times New Roman" w:hAnsi="Times New Roman" w:cs="Times New Roman"/>
          <w:sz w:val="28"/>
          <w:szCs w:val="28"/>
        </w:rPr>
        <w:t>0,3</w:t>
      </w:r>
      <w:r w:rsidRPr="002C4549">
        <w:rPr>
          <w:rFonts w:ascii="Times New Roman" w:eastAsia="Times New Roman" w:hAnsi="Times New Roman" w:cs="Times New Roman"/>
          <w:sz w:val="28"/>
          <w:szCs w:val="28"/>
        </w:rPr>
        <w:t xml:space="preserve"> тыс. рублей. В том числе </w:t>
      </w:r>
      <w:r w:rsidR="00332CB3" w:rsidRPr="002C4549">
        <w:rPr>
          <w:rFonts w:ascii="Times New Roman" w:eastAsia="Times New Roman" w:hAnsi="Times New Roman" w:cs="Times New Roman"/>
          <w:sz w:val="28"/>
          <w:szCs w:val="28"/>
        </w:rPr>
        <w:t>установлено следующе</w:t>
      </w:r>
      <w:r w:rsidRPr="002C4549">
        <w:rPr>
          <w:rFonts w:ascii="Times New Roman" w:eastAsia="Times New Roman" w:hAnsi="Times New Roman" w:cs="Times New Roman"/>
          <w:sz w:val="28"/>
          <w:szCs w:val="28"/>
        </w:rPr>
        <w:t>е:</w:t>
      </w:r>
    </w:p>
    <w:p w14:paraId="41583800" w14:textId="66CBCF6B" w:rsidR="00E64EA8" w:rsidRPr="009A7B1C" w:rsidRDefault="000A3286" w:rsidP="00A77F85">
      <w:pPr>
        <w:spacing w:after="0" w:line="240" w:lineRule="auto"/>
        <w:ind w:right="-1" w:firstLine="708"/>
        <w:jc w:val="both"/>
        <w:rPr>
          <w:rFonts w:ascii="Times New Roman" w:eastAsia="Times New Roman" w:hAnsi="Times New Roman" w:cs="Times New Roman"/>
          <w:sz w:val="28"/>
          <w:szCs w:val="28"/>
        </w:rPr>
      </w:pPr>
      <w:r w:rsidRPr="009A7B1C">
        <w:rPr>
          <w:rFonts w:ascii="Times New Roman" w:eastAsia="Times New Roman" w:hAnsi="Times New Roman" w:cs="Times New Roman"/>
          <w:sz w:val="28"/>
          <w:szCs w:val="28"/>
        </w:rPr>
        <w:t xml:space="preserve">1. </w:t>
      </w:r>
      <w:r w:rsidR="00E64EA8" w:rsidRPr="009A7B1C">
        <w:rPr>
          <w:rFonts w:ascii="Times New Roman" w:eastAsia="Times New Roman" w:hAnsi="Times New Roman" w:cs="Times New Roman"/>
          <w:sz w:val="28"/>
          <w:szCs w:val="28"/>
        </w:rPr>
        <w:t xml:space="preserve">Выявлены замечания </w:t>
      </w:r>
      <w:r w:rsidR="009E5807" w:rsidRPr="009A7B1C">
        <w:rPr>
          <w:rFonts w:ascii="Times New Roman" w:eastAsia="Times New Roman" w:hAnsi="Times New Roman" w:cs="Times New Roman"/>
          <w:sz w:val="28"/>
          <w:szCs w:val="28"/>
        </w:rPr>
        <w:t xml:space="preserve">и установлены юридические коллизии </w:t>
      </w:r>
      <w:r w:rsidR="00E64EA8" w:rsidRPr="009A7B1C">
        <w:rPr>
          <w:rFonts w:ascii="Times New Roman" w:eastAsia="Times New Roman" w:hAnsi="Times New Roman" w:cs="Times New Roman"/>
          <w:sz w:val="28"/>
          <w:szCs w:val="28"/>
        </w:rPr>
        <w:t xml:space="preserve">в </w:t>
      </w:r>
      <w:r w:rsidR="009E5807" w:rsidRPr="009A7B1C">
        <w:rPr>
          <w:rFonts w:ascii="Times New Roman" w:eastAsia="Times New Roman" w:hAnsi="Times New Roman" w:cs="Times New Roman"/>
          <w:sz w:val="28"/>
          <w:szCs w:val="28"/>
        </w:rPr>
        <w:t xml:space="preserve">отношении </w:t>
      </w:r>
      <w:r w:rsidR="009A7B1C" w:rsidRPr="009A7B1C">
        <w:rPr>
          <w:rFonts w:ascii="Times New Roman" w:eastAsia="Times New Roman" w:hAnsi="Times New Roman" w:cs="Times New Roman"/>
          <w:sz w:val="28"/>
          <w:szCs w:val="28"/>
        </w:rPr>
        <w:t>нормативно-правовых актах,</w:t>
      </w:r>
      <w:r w:rsidR="00E64EA8" w:rsidRPr="009A7B1C">
        <w:rPr>
          <w:rFonts w:ascii="Times New Roman" w:eastAsia="Times New Roman" w:hAnsi="Times New Roman" w:cs="Times New Roman"/>
          <w:sz w:val="28"/>
          <w:szCs w:val="28"/>
        </w:rPr>
        <w:t xml:space="preserve"> регламентирующих оплату труда (денежное содержание) сотрудников АСП Луговской</w:t>
      </w:r>
      <w:r w:rsidR="00556041" w:rsidRPr="009A7B1C">
        <w:rPr>
          <w:rFonts w:ascii="Times New Roman" w:eastAsia="Times New Roman" w:hAnsi="Times New Roman" w:cs="Times New Roman"/>
          <w:sz w:val="28"/>
          <w:szCs w:val="28"/>
        </w:rPr>
        <w:t>.</w:t>
      </w:r>
    </w:p>
    <w:p w14:paraId="2D6530A7" w14:textId="6272FD33" w:rsid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sidRPr="009A7B1C">
        <w:rPr>
          <w:rFonts w:ascii="Times New Roman" w:eastAsiaTheme="minorHAnsi" w:hAnsi="Times New Roman" w:cs="Times New Roman"/>
          <w:sz w:val="28"/>
          <w:szCs w:val="28"/>
          <w:lang w:eastAsia="en-US"/>
        </w:rPr>
        <w:t>2</w:t>
      </w:r>
      <w:r w:rsidR="000A3286" w:rsidRPr="009A7B1C">
        <w:rPr>
          <w:rFonts w:ascii="Times New Roman" w:eastAsiaTheme="minorHAnsi" w:hAnsi="Times New Roman" w:cs="Times New Roman"/>
          <w:sz w:val="28"/>
          <w:szCs w:val="28"/>
          <w:lang w:eastAsia="en-US"/>
        </w:rPr>
        <w:t>.</w:t>
      </w:r>
      <w:r w:rsidR="00D6083E" w:rsidRPr="009A7B1C">
        <w:rPr>
          <w:rFonts w:ascii="Times New Roman" w:eastAsiaTheme="minorHAnsi" w:hAnsi="Times New Roman" w:cs="Times New Roman"/>
          <w:sz w:val="28"/>
          <w:szCs w:val="28"/>
          <w:lang w:eastAsia="en-US"/>
        </w:rPr>
        <w:t xml:space="preserve"> Имеют место </w:t>
      </w:r>
      <w:r w:rsidR="00D64F49" w:rsidRPr="009A7B1C">
        <w:rPr>
          <w:rFonts w:ascii="Times New Roman" w:eastAsiaTheme="minorHAnsi" w:hAnsi="Times New Roman" w:cs="Times New Roman"/>
          <w:sz w:val="28"/>
          <w:szCs w:val="28"/>
          <w:lang w:eastAsia="en-US"/>
        </w:rPr>
        <w:t>случаи,</w:t>
      </w:r>
      <w:r w:rsidR="00D6083E" w:rsidRPr="009A7B1C">
        <w:rPr>
          <w:rFonts w:ascii="Times New Roman" w:eastAsiaTheme="minorHAnsi" w:hAnsi="Times New Roman" w:cs="Times New Roman"/>
          <w:sz w:val="28"/>
          <w:szCs w:val="28"/>
          <w:lang w:eastAsia="en-US"/>
        </w:rPr>
        <w:t xml:space="preserve"> когда </w:t>
      </w:r>
      <w:r w:rsidR="00D6083E" w:rsidRPr="009A7B1C">
        <w:rPr>
          <w:rFonts w:ascii="Times New Roman" w:eastAsiaTheme="minorHAnsi" w:hAnsi="Times New Roman" w:cs="Times New Roman"/>
          <w:bCs/>
          <w:sz w:val="28"/>
          <w:szCs w:val="28"/>
          <w:lang w:eastAsia="en-US"/>
        </w:rPr>
        <w:t xml:space="preserve">оформление </w:t>
      </w:r>
      <w:r w:rsidR="000A3286" w:rsidRPr="009A7B1C">
        <w:rPr>
          <w:rFonts w:ascii="Times New Roman" w:eastAsiaTheme="minorHAnsi" w:hAnsi="Times New Roman" w:cs="Times New Roman"/>
          <w:bCs/>
          <w:sz w:val="28"/>
          <w:szCs w:val="28"/>
          <w:lang w:eastAsia="en-US"/>
        </w:rPr>
        <w:t>з</w:t>
      </w:r>
      <w:r w:rsidR="000A3286" w:rsidRPr="009A7B1C">
        <w:rPr>
          <w:rFonts w:ascii="Times New Roman" w:eastAsiaTheme="minorHAnsi" w:hAnsi="Times New Roman" w:cs="Times New Roman"/>
          <w:sz w:val="28"/>
          <w:szCs w:val="28"/>
          <w:lang w:eastAsia="en-US"/>
        </w:rPr>
        <w:t>аписки-расчет</w:t>
      </w:r>
      <w:r w:rsidR="00D6083E" w:rsidRPr="009A7B1C">
        <w:rPr>
          <w:rFonts w:ascii="Times New Roman" w:eastAsiaTheme="minorHAnsi" w:hAnsi="Times New Roman" w:cs="Times New Roman"/>
          <w:sz w:val="28"/>
          <w:szCs w:val="28"/>
          <w:lang w:eastAsia="en-US"/>
        </w:rPr>
        <w:t>а</w:t>
      </w:r>
      <w:r w:rsidR="000A3286" w:rsidRPr="009A7B1C">
        <w:rPr>
          <w:rFonts w:ascii="Times New Roman" w:eastAsiaTheme="minorHAnsi" w:hAnsi="Times New Roman" w:cs="Times New Roman"/>
          <w:sz w:val="28"/>
          <w:szCs w:val="28"/>
          <w:lang w:eastAsia="en-US"/>
        </w:rPr>
        <w:t xml:space="preserve"> об исчислении среднего заработка при предоставлении отпуска</w:t>
      </w:r>
      <w:r w:rsidR="000A3286" w:rsidRPr="002C4549">
        <w:rPr>
          <w:rFonts w:ascii="Times New Roman" w:eastAsiaTheme="minorHAnsi" w:hAnsi="Times New Roman" w:cs="Times New Roman"/>
          <w:sz w:val="28"/>
          <w:szCs w:val="28"/>
          <w:lang w:eastAsia="en-US"/>
        </w:rPr>
        <w:t xml:space="preserve">, увольнении и других случаях </w:t>
      </w:r>
      <w:hyperlink r:id="rId11" w:history="1">
        <w:r w:rsidR="000A3286" w:rsidRPr="002C4549">
          <w:rPr>
            <w:rFonts w:ascii="Times New Roman" w:eastAsiaTheme="minorHAnsi" w:hAnsi="Times New Roman" w:cs="Times New Roman"/>
            <w:sz w:val="28"/>
            <w:szCs w:val="28"/>
            <w:lang w:eastAsia="en-US"/>
          </w:rPr>
          <w:t>(ф. 0504425)</w:t>
        </w:r>
      </w:hyperlink>
      <w:r w:rsidR="00D6083E" w:rsidRPr="002C4549">
        <w:rPr>
          <w:rFonts w:ascii="Times New Roman" w:eastAsiaTheme="minorHAnsi" w:hAnsi="Times New Roman" w:cs="Times New Roman"/>
          <w:bCs/>
          <w:sz w:val="28"/>
          <w:szCs w:val="28"/>
          <w:lang w:eastAsia="en-US"/>
        </w:rPr>
        <w:t xml:space="preserve"> </w:t>
      </w:r>
      <w:r w:rsidR="000A3286" w:rsidRPr="002C4549">
        <w:rPr>
          <w:rFonts w:ascii="Times New Roman" w:eastAsiaTheme="minorHAnsi" w:hAnsi="Times New Roman" w:cs="Times New Roman"/>
          <w:sz w:val="28"/>
          <w:szCs w:val="28"/>
          <w:lang w:eastAsia="en-US"/>
        </w:rPr>
        <w:t>противоречит</w:t>
      </w:r>
      <w:r w:rsidR="003204A3" w:rsidRPr="002C4549">
        <w:rPr>
          <w:rFonts w:ascii="Times New Roman" w:eastAsiaTheme="minorHAnsi" w:hAnsi="Times New Roman" w:cs="Times New Roman"/>
          <w:sz w:val="28"/>
          <w:szCs w:val="28"/>
          <w:lang w:eastAsia="en-US"/>
        </w:rPr>
        <w:t xml:space="preserve"> требованиям </w:t>
      </w:r>
      <w:r w:rsidR="00312E3B">
        <w:rPr>
          <w:rFonts w:ascii="Times New Roman" w:eastAsiaTheme="minorHAnsi" w:hAnsi="Times New Roman" w:cs="Times New Roman"/>
          <w:sz w:val="28"/>
          <w:szCs w:val="28"/>
          <w:lang w:eastAsia="en-US"/>
        </w:rPr>
        <w:t>П</w:t>
      </w:r>
      <w:r w:rsidR="000A3286" w:rsidRPr="002C4549">
        <w:rPr>
          <w:rFonts w:ascii="Times New Roman" w:eastAsiaTheme="minorHAnsi" w:hAnsi="Times New Roman" w:cs="Times New Roman"/>
          <w:sz w:val="28"/>
          <w:szCs w:val="28"/>
          <w:lang w:eastAsia="en-US"/>
        </w:rPr>
        <w:t>риказа № 52н</w:t>
      </w:r>
      <w:r w:rsidR="003204A3" w:rsidRPr="002C4549">
        <w:rPr>
          <w:rFonts w:ascii="Times New Roman" w:eastAsiaTheme="minorHAnsi" w:hAnsi="Times New Roman" w:cs="Times New Roman"/>
          <w:sz w:val="28"/>
          <w:szCs w:val="28"/>
          <w:lang w:eastAsia="en-US"/>
        </w:rPr>
        <w:t>.</w:t>
      </w:r>
    </w:p>
    <w:p w14:paraId="0EEFC1F3" w14:textId="46ADEE25" w:rsid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0A3286" w:rsidRPr="002C4549">
        <w:rPr>
          <w:rFonts w:ascii="Times New Roman" w:eastAsiaTheme="minorHAnsi" w:hAnsi="Times New Roman" w:cs="Times New Roman"/>
          <w:bCs/>
          <w:sz w:val="28"/>
          <w:szCs w:val="28"/>
          <w:lang w:eastAsia="en-US"/>
        </w:rPr>
        <w:t xml:space="preserve">. </w:t>
      </w:r>
      <w:r w:rsidR="003204A3" w:rsidRPr="002C4549">
        <w:rPr>
          <w:rFonts w:ascii="Times New Roman" w:eastAsiaTheme="minorHAnsi" w:hAnsi="Times New Roman" w:cs="Times New Roman"/>
          <w:sz w:val="28"/>
          <w:szCs w:val="28"/>
          <w:lang w:eastAsia="en-US"/>
        </w:rPr>
        <w:t>Установлены случаи недоплаты д</w:t>
      </w:r>
      <w:r w:rsidR="000A3286" w:rsidRPr="002C4549">
        <w:rPr>
          <w:rFonts w:ascii="Times New Roman" w:eastAsiaTheme="minorHAnsi" w:hAnsi="Times New Roman" w:cs="Times New Roman"/>
          <w:sz w:val="28"/>
          <w:szCs w:val="28"/>
          <w:lang w:eastAsia="en-US"/>
        </w:rPr>
        <w:t>о минимального размера оплаты труда при работе в выходные дни, что нарушает статьи 129, 130, 133 Трудового кодекса Российской Федерации.</w:t>
      </w:r>
    </w:p>
    <w:p w14:paraId="7CC1376F" w14:textId="236F1D53" w:rsid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4</w:t>
      </w:r>
      <w:r w:rsidR="000A3286" w:rsidRPr="002C4549">
        <w:rPr>
          <w:rFonts w:ascii="Times New Roman" w:eastAsiaTheme="minorHAnsi" w:hAnsi="Times New Roman" w:cs="Times New Roman"/>
          <w:sz w:val="28"/>
          <w:szCs w:val="28"/>
          <w:lang w:eastAsia="en-US"/>
        </w:rPr>
        <w:t xml:space="preserve">. </w:t>
      </w:r>
      <w:r w:rsidR="000A3286" w:rsidRPr="002C4549">
        <w:rPr>
          <w:rFonts w:ascii="Times New Roman" w:eastAsiaTheme="minorHAnsi" w:hAnsi="Times New Roman" w:cs="Times New Roman"/>
          <w:iCs/>
          <w:sz w:val="28"/>
          <w:szCs w:val="28"/>
          <w:lang w:eastAsia="en-US"/>
        </w:rPr>
        <w:t xml:space="preserve">Уставом сельского поселения не предусмотрена гарантия о </w:t>
      </w:r>
      <w:r w:rsidR="000A3286" w:rsidRPr="002C4549">
        <w:rPr>
          <w:rFonts w:ascii="Times New Roman" w:eastAsiaTheme="minorHAnsi" w:hAnsi="Times New Roman" w:cs="Times New Roman"/>
          <w:sz w:val="28"/>
          <w:szCs w:val="28"/>
          <w:lang w:eastAsia="en-US"/>
        </w:rPr>
        <w:t>поощрительной выплате при назначении пенсии за выслугу лет лицу, замещавшему муниципальную должность.</w:t>
      </w:r>
    </w:p>
    <w:p w14:paraId="3ED8A83D" w14:textId="2E21F703" w:rsid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5</w:t>
      </w:r>
      <w:r w:rsidR="000A3286" w:rsidRPr="002C4549">
        <w:rPr>
          <w:rFonts w:ascii="Times New Roman" w:eastAsiaTheme="minorHAnsi" w:hAnsi="Times New Roman" w:cs="Times New Roman"/>
          <w:sz w:val="28"/>
          <w:szCs w:val="28"/>
          <w:lang w:eastAsia="en-US"/>
        </w:rPr>
        <w:t xml:space="preserve">. </w:t>
      </w:r>
      <w:r w:rsidR="00D35142" w:rsidRPr="002C4549">
        <w:rPr>
          <w:rFonts w:ascii="Times New Roman" w:eastAsiaTheme="minorHAnsi" w:hAnsi="Times New Roman" w:cs="Times New Roman"/>
          <w:sz w:val="28"/>
          <w:szCs w:val="28"/>
          <w:lang w:eastAsia="en-US"/>
        </w:rPr>
        <w:t>Н</w:t>
      </w:r>
      <w:r w:rsidR="003204A3" w:rsidRPr="002C4549">
        <w:rPr>
          <w:rFonts w:ascii="Times New Roman" w:eastAsiaTheme="minorHAnsi" w:hAnsi="Times New Roman" w:cs="Times New Roman"/>
          <w:sz w:val="28"/>
          <w:szCs w:val="28"/>
          <w:lang w:eastAsia="en-US"/>
        </w:rPr>
        <w:t>а основании решения Совета депутатов</w:t>
      </w:r>
      <w:r w:rsidR="000A3286" w:rsidRPr="002C4549">
        <w:rPr>
          <w:rFonts w:ascii="Times New Roman" w:eastAsiaTheme="minorHAnsi" w:hAnsi="Times New Roman" w:cs="Times New Roman"/>
          <w:sz w:val="28"/>
          <w:szCs w:val="28"/>
          <w:lang w:eastAsia="en-US"/>
        </w:rPr>
        <w:t xml:space="preserve"> от 14.12.2022 № 28 «О единовременном премировании (поощрении) главы сельского поселения Луговской»</w:t>
      </w:r>
      <w:r w:rsidR="00D35142" w:rsidRPr="002C4549">
        <w:rPr>
          <w:rFonts w:ascii="Times New Roman" w:eastAsiaTheme="minorHAnsi" w:hAnsi="Times New Roman" w:cs="Times New Roman"/>
          <w:sz w:val="28"/>
          <w:szCs w:val="28"/>
          <w:lang w:eastAsia="en-US"/>
        </w:rPr>
        <w:t xml:space="preserve"> неправомерно произведена выплата за 2021</w:t>
      </w:r>
      <w:r w:rsidR="00312E3B">
        <w:rPr>
          <w:rFonts w:ascii="Times New Roman" w:eastAsiaTheme="minorHAnsi" w:hAnsi="Times New Roman" w:cs="Times New Roman"/>
          <w:sz w:val="28"/>
          <w:szCs w:val="28"/>
          <w:lang w:eastAsia="en-US"/>
        </w:rPr>
        <w:t xml:space="preserve"> год в размере 86,1 тыс. рублей</w:t>
      </w:r>
      <w:r w:rsidR="00D35142" w:rsidRPr="002C4549">
        <w:rPr>
          <w:rFonts w:ascii="Times New Roman" w:eastAsiaTheme="minorHAnsi" w:hAnsi="Times New Roman" w:cs="Times New Roman"/>
          <w:sz w:val="28"/>
          <w:szCs w:val="28"/>
          <w:lang w:eastAsia="en-US"/>
        </w:rPr>
        <w:t xml:space="preserve"> </w:t>
      </w:r>
      <w:r w:rsidR="00312E3B" w:rsidRPr="002C4549">
        <w:rPr>
          <w:rFonts w:ascii="Times New Roman" w:eastAsiaTheme="minorHAnsi" w:hAnsi="Times New Roman" w:cs="Times New Roman"/>
          <w:sz w:val="28"/>
          <w:szCs w:val="28"/>
          <w:lang w:eastAsia="en-US"/>
        </w:rPr>
        <w:t xml:space="preserve">действующему главе сельского </w:t>
      </w:r>
      <w:r w:rsidR="00B7447D">
        <w:rPr>
          <w:rFonts w:ascii="Times New Roman" w:eastAsiaTheme="minorHAnsi" w:hAnsi="Times New Roman" w:cs="Times New Roman"/>
          <w:sz w:val="28"/>
          <w:szCs w:val="28"/>
          <w:lang w:eastAsia="en-US"/>
        </w:rPr>
        <w:t>п</w:t>
      </w:r>
      <w:r w:rsidR="00B7447D" w:rsidRPr="002C4549">
        <w:rPr>
          <w:rFonts w:ascii="Times New Roman" w:eastAsiaTheme="minorHAnsi" w:hAnsi="Times New Roman" w:cs="Times New Roman"/>
          <w:sz w:val="28"/>
          <w:szCs w:val="28"/>
          <w:lang w:eastAsia="en-US"/>
        </w:rPr>
        <w:t>оселения</w:t>
      </w:r>
      <w:r w:rsidR="00B7447D">
        <w:rPr>
          <w:rFonts w:ascii="Times New Roman" w:eastAsiaTheme="minorHAnsi" w:hAnsi="Times New Roman" w:cs="Times New Roman"/>
          <w:sz w:val="28"/>
          <w:szCs w:val="28"/>
          <w:lang w:eastAsia="en-US"/>
        </w:rPr>
        <w:t xml:space="preserve">, </w:t>
      </w:r>
      <w:r w:rsidR="00D35142" w:rsidRPr="002C4549">
        <w:rPr>
          <w:rFonts w:ascii="Times New Roman" w:eastAsiaTheme="minorHAnsi" w:hAnsi="Times New Roman" w:cs="Times New Roman"/>
          <w:sz w:val="28"/>
          <w:szCs w:val="28"/>
          <w:lang w:eastAsia="en-US"/>
        </w:rPr>
        <w:t>с учетом исполнения полномочий с сентября 2022 года.</w:t>
      </w:r>
      <w:r w:rsidR="00312E3B" w:rsidRPr="00312E3B">
        <w:rPr>
          <w:rFonts w:ascii="Times New Roman" w:eastAsiaTheme="minorHAnsi" w:hAnsi="Times New Roman" w:cs="Times New Roman"/>
          <w:sz w:val="28"/>
          <w:szCs w:val="28"/>
          <w:lang w:eastAsia="en-US"/>
        </w:rPr>
        <w:t xml:space="preserve"> </w:t>
      </w:r>
    </w:p>
    <w:p w14:paraId="2554DEBE" w14:textId="58817B00" w:rsid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6</w:t>
      </w:r>
      <w:r w:rsidR="000A3286" w:rsidRPr="002C4549">
        <w:rPr>
          <w:rFonts w:ascii="Times New Roman" w:eastAsiaTheme="minorHAnsi" w:hAnsi="Times New Roman" w:cs="Times New Roman"/>
          <w:sz w:val="28"/>
          <w:szCs w:val="28"/>
          <w:lang w:eastAsia="en-US"/>
        </w:rPr>
        <w:t xml:space="preserve">. </w:t>
      </w:r>
      <w:r w:rsidR="00A97A0A" w:rsidRPr="002C4549">
        <w:rPr>
          <w:rFonts w:ascii="Times New Roman" w:eastAsiaTheme="minorHAnsi" w:hAnsi="Times New Roman" w:cs="Times New Roman"/>
          <w:sz w:val="28"/>
          <w:szCs w:val="28"/>
          <w:lang w:eastAsia="en-US"/>
        </w:rPr>
        <w:t xml:space="preserve">В проверяемый период </w:t>
      </w:r>
      <w:r w:rsidR="000A3286" w:rsidRPr="002C4549">
        <w:rPr>
          <w:rFonts w:ascii="Times New Roman" w:eastAsiaTheme="minorHAnsi" w:hAnsi="Times New Roman" w:cs="Times New Roman"/>
          <w:sz w:val="28"/>
          <w:szCs w:val="28"/>
          <w:lang w:eastAsia="en-US"/>
        </w:rPr>
        <w:t>не начислены</w:t>
      </w:r>
      <w:r w:rsidR="00A97A0A" w:rsidRPr="002C4549">
        <w:rPr>
          <w:rFonts w:ascii="Times New Roman" w:eastAsiaTheme="minorHAnsi" w:hAnsi="Times New Roman" w:cs="Times New Roman"/>
          <w:sz w:val="28"/>
          <w:szCs w:val="28"/>
          <w:lang w:eastAsia="en-US"/>
        </w:rPr>
        <w:t xml:space="preserve"> и не выплачены </w:t>
      </w:r>
      <w:r w:rsidR="000A3286" w:rsidRPr="002C4549">
        <w:rPr>
          <w:rFonts w:ascii="Times New Roman" w:eastAsiaTheme="minorHAnsi" w:hAnsi="Times New Roman" w:cs="Times New Roman"/>
          <w:sz w:val="28"/>
          <w:szCs w:val="28"/>
          <w:lang w:eastAsia="en-US"/>
        </w:rPr>
        <w:t xml:space="preserve">денежные средства, в </w:t>
      </w:r>
      <w:r w:rsidR="00A97A0A" w:rsidRPr="002C4549">
        <w:rPr>
          <w:rFonts w:ascii="Times New Roman" w:eastAsiaTheme="minorHAnsi" w:hAnsi="Times New Roman" w:cs="Times New Roman"/>
          <w:sz w:val="28"/>
          <w:szCs w:val="28"/>
          <w:lang w:eastAsia="en-US"/>
        </w:rPr>
        <w:t>качестве заработной платы (иных выплат) 3 работникам администрации на общую сумму 96,0 тыс. рублей. В том числе не начислена и не выплачена единовременная поощрительная выплата за 2021 год лицу, исполнявшему полномочия главы сельского поселения Луговской в указанный период в размере 86,1 тыс. рублей.</w:t>
      </w:r>
    </w:p>
    <w:p w14:paraId="48DC30B3" w14:textId="73711A95" w:rsid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7</w:t>
      </w:r>
      <w:r w:rsidR="000A3286" w:rsidRPr="002C4549">
        <w:rPr>
          <w:rFonts w:ascii="Times New Roman" w:eastAsiaTheme="minorHAnsi" w:hAnsi="Times New Roman" w:cs="Times New Roman"/>
          <w:sz w:val="28"/>
          <w:szCs w:val="28"/>
          <w:lang w:eastAsia="en-US"/>
        </w:rPr>
        <w:t xml:space="preserve">. Отсутствует </w:t>
      </w:r>
      <w:r w:rsidR="00171E76" w:rsidRPr="002C4549">
        <w:rPr>
          <w:rFonts w:ascii="Times New Roman" w:eastAsiaTheme="minorHAnsi" w:hAnsi="Times New Roman" w:cs="Times New Roman"/>
          <w:sz w:val="28"/>
          <w:szCs w:val="28"/>
          <w:lang w:eastAsia="en-US"/>
        </w:rPr>
        <w:t>решение Совета депутатов сельского поселения об утверждении Поряд</w:t>
      </w:r>
      <w:r w:rsidR="000A3286" w:rsidRPr="002C4549">
        <w:rPr>
          <w:rFonts w:ascii="Times New Roman" w:eastAsiaTheme="minorHAnsi" w:hAnsi="Times New Roman" w:cs="Times New Roman"/>
          <w:sz w:val="28"/>
          <w:szCs w:val="28"/>
          <w:lang w:eastAsia="en-US"/>
        </w:rPr>
        <w:t>к</w:t>
      </w:r>
      <w:r w:rsidR="00171E76" w:rsidRPr="002C4549">
        <w:rPr>
          <w:rFonts w:ascii="Times New Roman" w:eastAsiaTheme="minorHAnsi" w:hAnsi="Times New Roman" w:cs="Times New Roman"/>
          <w:sz w:val="28"/>
          <w:szCs w:val="28"/>
          <w:lang w:eastAsia="en-US"/>
        </w:rPr>
        <w:t>а</w:t>
      </w:r>
      <w:r w:rsidR="000A3286" w:rsidRPr="002C4549">
        <w:rPr>
          <w:rFonts w:ascii="Times New Roman" w:eastAsiaTheme="minorHAnsi" w:hAnsi="Times New Roman" w:cs="Times New Roman"/>
          <w:sz w:val="28"/>
          <w:szCs w:val="28"/>
          <w:lang w:eastAsia="en-US"/>
        </w:rPr>
        <w:t xml:space="preserve"> предоставления жилищного фонда коммерчес</w:t>
      </w:r>
      <w:r w:rsidR="00171E76" w:rsidRPr="002C4549">
        <w:rPr>
          <w:rFonts w:ascii="Times New Roman" w:eastAsiaTheme="minorHAnsi" w:hAnsi="Times New Roman" w:cs="Times New Roman"/>
          <w:sz w:val="28"/>
          <w:szCs w:val="28"/>
          <w:lang w:eastAsia="en-US"/>
        </w:rPr>
        <w:t>кого использования.</w:t>
      </w:r>
    </w:p>
    <w:p w14:paraId="48933B32" w14:textId="026CEA36" w:rsidR="00C57C91" w:rsidRPr="009C553F" w:rsidRDefault="005E5005" w:rsidP="00A77F85">
      <w:pPr>
        <w:tabs>
          <w:tab w:val="left" w:pos="720"/>
        </w:tabs>
        <w:spacing w:after="0" w:line="240" w:lineRule="auto"/>
        <w:ind w:right="-1"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8</w:t>
      </w:r>
      <w:r w:rsidR="000A3286" w:rsidRPr="002C4549">
        <w:rPr>
          <w:rFonts w:ascii="Times New Roman" w:eastAsiaTheme="minorHAnsi" w:hAnsi="Times New Roman" w:cs="Times New Roman"/>
          <w:sz w:val="28"/>
          <w:szCs w:val="28"/>
          <w:lang w:eastAsia="en-US"/>
        </w:rPr>
        <w:t xml:space="preserve">. </w:t>
      </w:r>
      <w:r w:rsidR="00171E76" w:rsidRPr="002C4549">
        <w:rPr>
          <w:rFonts w:ascii="Times New Roman" w:eastAsiaTheme="minorHAnsi" w:hAnsi="Times New Roman" w:cs="Times New Roman"/>
          <w:sz w:val="28"/>
          <w:szCs w:val="28"/>
          <w:lang w:eastAsia="en-US"/>
        </w:rPr>
        <w:t>У</w:t>
      </w:r>
      <w:r w:rsidR="000A3286" w:rsidRPr="002C4549">
        <w:rPr>
          <w:rFonts w:ascii="Times New Roman" w:eastAsiaTheme="minorHAnsi" w:hAnsi="Times New Roman" w:cs="Times New Roman"/>
          <w:sz w:val="28"/>
          <w:szCs w:val="28"/>
          <w:lang w:eastAsia="en-US"/>
        </w:rPr>
        <w:t xml:space="preserve">четной политикой </w:t>
      </w:r>
      <w:r w:rsidR="00171E76" w:rsidRPr="002C4549">
        <w:rPr>
          <w:rFonts w:ascii="Times New Roman" w:eastAsiaTheme="minorHAnsi" w:hAnsi="Times New Roman" w:cs="Times New Roman"/>
          <w:sz w:val="28"/>
          <w:szCs w:val="28"/>
          <w:lang w:eastAsia="en-US"/>
        </w:rPr>
        <w:t xml:space="preserve">не предусмотрено </w:t>
      </w:r>
      <w:r w:rsidR="000A3286" w:rsidRPr="002C4549">
        <w:rPr>
          <w:rFonts w:ascii="Times New Roman" w:eastAsiaTheme="minorHAnsi" w:hAnsi="Times New Roman" w:cs="Times New Roman"/>
          <w:sz w:val="28"/>
          <w:szCs w:val="28"/>
          <w:lang w:eastAsia="en-US"/>
        </w:rPr>
        <w:t>проведение инвентаризации при смен</w:t>
      </w:r>
      <w:r w:rsidR="00DA68D1" w:rsidRPr="002C4549">
        <w:rPr>
          <w:rFonts w:ascii="Times New Roman" w:eastAsiaTheme="minorHAnsi" w:hAnsi="Times New Roman" w:cs="Times New Roman"/>
          <w:sz w:val="28"/>
          <w:szCs w:val="28"/>
          <w:lang w:eastAsia="en-US"/>
        </w:rPr>
        <w:t>е материально ответственных лиц</w:t>
      </w:r>
      <w:r w:rsidR="004338DD">
        <w:rPr>
          <w:rFonts w:ascii="Times New Roman" w:eastAsiaTheme="minorHAnsi" w:hAnsi="Times New Roman" w:cs="Times New Roman"/>
          <w:sz w:val="28"/>
          <w:szCs w:val="28"/>
          <w:lang w:eastAsia="en-US"/>
        </w:rPr>
        <w:t>,</w:t>
      </w:r>
      <w:r w:rsidR="000A3286" w:rsidRPr="002C4549">
        <w:rPr>
          <w:rFonts w:ascii="Times New Roman" w:eastAsiaTheme="minorHAnsi" w:hAnsi="Times New Roman" w:cs="Times New Roman"/>
          <w:sz w:val="28"/>
          <w:szCs w:val="28"/>
          <w:lang w:eastAsia="en-US"/>
        </w:rPr>
        <w:t xml:space="preserve"> что нарушает приказ</w:t>
      </w:r>
      <w:r w:rsidR="00171E76" w:rsidRPr="002C4549">
        <w:rPr>
          <w:rFonts w:ascii="Times New Roman" w:eastAsiaTheme="minorHAnsi" w:hAnsi="Times New Roman" w:cs="Times New Roman"/>
          <w:sz w:val="28"/>
          <w:szCs w:val="28"/>
          <w:lang w:eastAsia="en-US"/>
        </w:rPr>
        <w:t>ы</w:t>
      </w:r>
      <w:r w:rsidR="000A3286" w:rsidRPr="002C4549">
        <w:rPr>
          <w:rFonts w:ascii="Times New Roman" w:eastAsiaTheme="minorHAnsi" w:hAnsi="Times New Roman" w:cs="Times New Roman"/>
          <w:sz w:val="28"/>
          <w:szCs w:val="28"/>
          <w:lang w:eastAsia="en-US"/>
        </w:rPr>
        <w:t xml:space="preserve"> Министерства финансов Российской Федерации от 29</w:t>
      </w:r>
      <w:r w:rsidR="00171E76" w:rsidRPr="002C4549">
        <w:rPr>
          <w:rFonts w:ascii="Times New Roman" w:eastAsiaTheme="minorHAnsi" w:hAnsi="Times New Roman" w:cs="Times New Roman"/>
          <w:sz w:val="28"/>
          <w:szCs w:val="28"/>
          <w:lang w:eastAsia="en-US"/>
        </w:rPr>
        <w:t>.07.1998</w:t>
      </w:r>
      <w:r w:rsidR="000A3286" w:rsidRPr="002C4549">
        <w:rPr>
          <w:rFonts w:ascii="Times New Roman" w:eastAsiaTheme="minorHAnsi" w:hAnsi="Times New Roman" w:cs="Times New Roman"/>
          <w:sz w:val="28"/>
          <w:szCs w:val="28"/>
          <w:lang w:eastAsia="en-US"/>
        </w:rPr>
        <w:t xml:space="preserve"> № 34н «Об утверждении положения по ведению бухгалтерского учета и бухгалтерской отчетности в Российской Федерации, от 13.06.1995 № 49 «Об утверждении Методических указаний</w:t>
      </w:r>
      <w:r w:rsidR="007C6FEC" w:rsidRPr="002C4549">
        <w:rPr>
          <w:rFonts w:ascii="Times New Roman" w:eastAsiaTheme="minorHAnsi" w:hAnsi="Times New Roman" w:cs="Times New Roman"/>
          <w:sz w:val="28"/>
          <w:szCs w:val="28"/>
          <w:lang w:eastAsia="en-US"/>
        </w:rPr>
        <w:t xml:space="preserve"> </w:t>
      </w:r>
      <w:r w:rsidR="000A3286" w:rsidRPr="002C4549">
        <w:rPr>
          <w:rFonts w:ascii="Times New Roman" w:eastAsiaTheme="minorHAnsi" w:hAnsi="Times New Roman" w:cs="Times New Roman"/>
          <w:sz w:val="28"/>
          <w:szCs w:val="28"/>
          <w:lang w:eastAsia="en-US"/>
        </w:rPr>
        <w:t>по инвентаризации имущества и финансовых обязательств» (далее – Приказ № 49).13. Не утвержден персональный состав постоянно действующих</w:t>
      </w:r>
      <w:r w:rsidR="007C6FEC" w:rsidRPr="002C4549">
        <w:rPr>
          <w:rFonts w:ascii="Times New Roman" w:eastAsiaTheme="minorHAnsi" w:hAnsi="Times New Roman" w:cs="Times New Roman"/>
          <w:sz w:val="28"/>
          <w:szCs w:val="28"/>
          <w:lang w:eastAsia="en-US"/>
        </w:rPr>
        <w:t xml:space="preserve"> </w:t>
      </w:r>
      <w:r w:rsidR="000A3286" w:rsidRPr="002C4549">
        <w:rPr>
          <w:rFonts w:ascii="Times New Roman" w:eastAsiaTheme="minorHAnsi" w:hAnsi="Times New Roman" w:cs="Times New Roman"/>
          <w:sz w:val="28"/>
          <w:szCs w:val="28"/>
          <w:lang w:eastAsia="en-US"/>
        </w:rPr>
        <w:t xml:space="preserve">и рабочих инвентаризационных комиссий, </w:t>
      </w:r>
      <w:r w:rsidR="00B7447D">
        <w:rPr>
          <w:rFonts w:ascii="Times New Roman" w:eastAsiaTheme="minorHAnsi" w:hAnsi="Times New Roman" w:cs="Times New Roman"/>
          <w:sz w:val="28"/>
          <w:szCs w:val="28"/>
          <w:lang w:eastAsia="en-US"/>
        </w:rPr>
        <w:t>н</w:t>
      </w:r>
      <w:r w:rsidR="00B7447D" w:rsidRPr="002C4549">
        <w:rPr>
          <w:rFonts w:ascii="Times New Roman" w:eastAsiaTheme="minorHAnsi" w:hAnsi="Times New Roman" w:cs="Times New Roman"/>
          <w:sz w:val="28"/>
          <w:szCs w:val="28"/>
          <w:lang w:eastAsia="en-US"/>
        </w:rPr>
        <w:t>арушен установленный учетной политикой срок для проведения инвентаризации</w:t>
      </w:r>
      <w:r w:rsidR="00B7447D">
        <w:rPr>
          <w:rFonts w:ascii="Times New Roman" w:eastAsiaTheme="minorHAnsi" w:hAnsi="Times New Roman" w:cs="Times New Roman"/>
          <w:sz w:val="28"/>
          <w:szCs w:val="28"/>
          <w:lang w:eastAsia="en-US"/>
        </w:rPr>
        <w:t xml:space="preserve">, </w:t>
      </w:r>
      <w:r w:rsidR="000A3286" w:rsidRPr="002C4549">
        <w:rPr>
          <w:rFonts w:ascii="Times New Roman" w:eastAsiaTheme="minorHAnsi" w:hAnsi="Times New Roman" w:cs="Times New Roman"/>
          <w:sz w:val="28"/>
          <w:szCs w:val="28"/>
          <w:lang w:eastAsia="en-US"/>
        </w:rPr>
        <w:t>что нарушает Приказ № 49.</w:t>
      </w:r>
    </w:p>
    <w:p w14:paraId="15A2F9ED" w14:textId="6A3E8875" w:rsidR="00C57C91" w:rsidRPr="002C4549" w:rsidRDefault="005E5005"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0A3286" w:rsidRPr="002C4549">
        <w:rPr>
          <w:rFonts w:ascii="Times New Roman" w:eastAsiaTheme="minorHAnsi" w:hAnsi="Times New Roman" w:cs="Times New Roman"/>
          <w:sz w:val="28"/>
          <w:szCs w:val="28"/>
          <w:lang w:eastAsia="en-US"/>
        </w:rPr>
        <w:t xml:space="preserve">. Не проведена инвентаризация жилых помещений, земельных участков, не анализируются сведения о возможности приватизации жилых помещений гражданами, не проводится сверка с данными из Единого государственного реестра недвижимости, что нарушает требования Приказа № 49, </w:t>
      </w:r>
      <w:r w:rsidR="00F278C2" w:rsidRPr="002C4549">
        <w:rPr>
          <w:rFonts w:ascii="Times New Roman" w:eastAsiaTheme="minorHAnsi" w:hAnsi="Times New Roman" w:cs="Times New Roman"/>
          <w:sz w:val="28"/>
          <w:szCs w:val="28"/>
          <w:lang w:eastAsia="en-US"/>
        </w:rPr>
        <w:t>Закон</w:t>
      </w:r>
      <w:r w:rsidR="00F278C2">
        <w:rPr>
          <w:rFonts w:ascii="Times New Roman" w:eastAsiaTheme="minorHAnsi" w:hAnsi="Times New Roman" w:cs="Times New Roman"/>
          <w:sz w:val="28"/>
          <w:szCs w:val="28"/>
          <w:lang w:eastAsia="en-US"/>
        </w:rPr>
        <w:t>а</w:t>
      </w:r>
      <w:r w:rsidR="00F278C2" w:rsidRPr="002C4549">
        <w:rPr>
          <w:rFonts w:ascii="Times New Roman" w:eastAsiaTheme="minorHAnsi" w:hAnsi="Times New Roman" w:cs="Times New Roman"/>
          <w:sz w:val="28"/>
          <w:szCs w:val="28"/>
          <w:lang w:eastAsia="en-US"/>
        </w:rPr>
        <w:t xml:space="preserve"> о бухгалтерском учете</w:t>
      </w:r>
      <w:r w:rsidR="00F278C2">
        <w:rPr>
          <w:rFonts w:ascii="Times New Roman" w:eastAsiaTheme="minorHAnsi" w:hAnsi="Times New Roman" w:cs="Times New Roman"/>
          <w:sz w:val="28"/>
          <w:szCs w:val="28"/>
          <w:lang w:eastAsia="en-US"/>
        </w:rPr>
        <w:t>.</w:t>
      </w:r>
    </w:p>
    <w:p w14:paraId="0157AFF4" w14:textId="7C31980C" w:rsidR="00D05132" w:rsidRPr="002C4549" w:rsidRDefault="00D05132"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hAnsi="Times New Roman" w:cs="Times New Roman"/>
          <w:sz w:val="28"/>
          <w:szCs w:val="28"/>
        </w:rPr>
        <w:lastRenderedPageBreak/>
        <w:t>Для принятия мер по устранению выявленных нарушений и недостатков объекту контроля внесено представление.</w:t>
      </w:r>
    </w:p>
    <w:p w14:paraId="7EEC36CE" w14:textId="2761C826" w:rsidR="009E491C" w:rsidRPr="009A7B1C" w:rsidRDefault="00FB677C"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По итогам рассмотрения представления поступила информация о принятых мерах и исполнении предложений Контрольно-счетной палаты.</w:t>
      </w:r>
      <w:r w:rsidR="00971259" w:rsidRPr="002C4549">
        <w:rPr>
          <w:rFonts w:ascii="Times New Roman" w:eastAsia="Times New Roman" w:hAnsi="Times New Roman" w:cs="Times New Roman"/>
          <w:sz w:val="28"/>
          <w:szCs w:val="28"/>
        </w:rPr>
        <w:t xml:space="preserve"> </w:t>
      </w:r>
    </w:p>
    <w:p w14:paraId="227B475E" w14:textId="77777777" w:rsidR="00C57C91" w:rsidRPr="002C4549" w:rsidRDefault="00FB677C"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9A7B1C">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w:t>
      </w:r>
      <w:r w:rsidRPr="002C4549">
        <w:rPr>
          <w:rFonts w:ascii="Times New Roman" w:eastAsia="Times New Roman" w:hAnsi="Times New Roman" w:cs="Times New Roman"/>
          <w:sz w:val="28"/>
          <w:szCs w:val="28"/>
        </w:rPr>
        <w:t>-Мансийского района.</w:t>
      </w:r>
    </w:p>
    <w:p w14:paraId="0BBC42F9" w14:textId="77777777" w:rsidR="00C57C91" w:rsidRPr="002C4549" w:rsidRDefault="00FB677C"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566B2420" w14:textId="3B3ECF22" w:rsidR="00C57C91" w:rsidRPr="002C4549" w:rsidRDefault="001B119E"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4</w:t>
      </w:r>
      <w:r w:rsidR="00C57C91"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По результатам контрольного мероприятия </w:t>
      </w:r>
      <w:r w:rsidR="00531ADA" w:rsidRPr="002C4549">
        <w:rPr>
          <w:rFonts w:ascii="Times New Roman" w:eastAsia="Times New Roman" w:hAnsi="Times New Roman" w:cs="Times New Roman"/>
          <w:sz w:val="28"/>
          <w:szCs w:val="28"/>
        </w:rPr>
        <w:t xml:space="preserve">«Проверка законности и эффективности использования средств местного бюджета, а также иных средств </w:t>
      </w:r>
      <w:r w:rsidR="00884F28" w:rsidRPr="002C4549">
        <w:rPr>
          <w:rFonts w:ascii="Times New Roman" w:eastAsia="Times New Roman" w:hAnsi="Times New Roman" w:cs="Times New Roman"/>
          <w:sz w:val="28"/>
          <w:szCs w:val="28"/>
        </w:rPr>
        <w:t>в случаях,</w:t>
      </w:r>
      <w:r w:rsidR="00531ADA" w:rsidRPr="002C4549">
        <w:rPr>
          <w:rFonts w:ascii="Times New Roman" w:eastAsia="Times New Roman" w:hAnsi="Times New Roman" w:cs="Times New Roman"/>
          <w:sz w:val="28"/>
          <w:szCs w:val="28"/>
        </w:rPr>
        <w:t xml:space="preserve"> предусмотренных законодательством Российской Федерации, в муниципальном образовании сельское поселение Кедровый»</w:t>
      </w:r>
      <w:r w:rsidR="003B2DC4"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исследуемый период</w:t>
      </w:r>
      <w:r w:rsidR="003B2DC4" w:rsidRPr="002C4549">
        <w:rPr>
          <w:rFonts w:ascii="Times New Roman" w:eastAsia="Times New Roman" w:hAnsi="Times New Roman" w:cs="Times New Roman"/>
          <w:sz w:val="28"/>
          <w:szCs w:val="28"/>
        </w:rPr>
        <w:t xml:space="preserve"> 2022 год - текущий период 2023 года (по состоянию на 01.05.2023)</w:t>
      </w:r>
      <w:r w:rsidRPr="002C4549">
        <w:rPr>
          <w:rFonts w:ascii="Times New Roman" w:eastAsia="Times New Roman" w:hAnsi="Times New Roman" w:cs="Times New Roman"/>
          <w:sz w:val="28"/>
          <w:szCs w:val="28"/>
        </w:rPr>
        <w:t xml:space="preserve">, объем проверенных средств составил </w:t>
      </w:r>
      <w:r w:rsidR="003B2DC4" w:rsidRPr="002C4549">
        <w:rPr>
          <w:rFonts w:ascii="Times New Roman" w:eastAsia="Times New Roman" w:hAnsi="Times New Roman" w:cs="Times New Roman"/>
          <w:sz w:val="28"/>
          <w:szCs w:val="28"/>
        </w:rPr>
        <w:t>14 652,6</w:t>
      </w:r>
      <w:r w:rsidRPr="002C4549">
        <w:rPr>
          <w:rFonts w:ascii="Times New Roman" w:eastAsia="Times New Roman" w:hAnsi="Times New Roman" w:cs="Times New Roman"/>
          <w:sz w:val="28"/>
          <w:szCs w:val="28"/>
        </w:rPr>
        <w:t xml:space="preserve"> тыс. рублей, выявлено </w:t>
      </w:r>
      <w:r w:rsidR="009A66F3">
        <w:rPr>
          <w:rFonts w:ascii="Times New Roman" w:eastAsia="Times New Roman" w:hAnsi="Times New Roman" w:cs="Times New Roman"/>
          <w:sz w:val="28"/>
          <w:szCs w:val="28"/>
        </w:rPr>
        <w:t>35</w:t>
      </w:r>
      <w:r w:rsidR="0099337F"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 xml:space="preserve">нарушений на общую сумму </w:t>
      </w:r>
      <w:r w:rsidR="009A66F3">
        <w:rPr>
          <w:rFonts w:ascii="Times New Roman" w:eastAsia="Times New Roman" w:hAnsi="Times New Roman" w:cs="Times New Roman"/>
          <w:sz w:val="28"/>
          <w:szCs w:val="28"/>
        </w:rPr>
        <w:t>109</w:t>
      </w:r>
      <w:r w:rsidR="003B2DC4" w:rsidRPr="002C4549">
        <w:rPr>
          <w:rFonts w:ascii="Times New Roman" w:eastAsia="Times New Roman" w:hAnsi="Times New Roman" w:cs="Times New Roman"/>
          <w:sz w:val="28"/>
          <w:szCs w:val="28"/>
        </w:rPr>
        <w:t>,3</w:t>
      </w:r>
      <w:r w:rsidRPr="002C4549">
        <w:rPr>
          <w:rFonts w:ascii="Times New Roman" w:eastAsia="Times New Roman" w:hAnsi="Times New Roman" w:cs="Times New Roman"/>
          <w:sz w:val="28"/>
          <w:szCs w:val="28"/>
        </w:rPr>
        <w:t xml:space="preserve"> тыс. рублей. В том числе </w:t>
      </w:r>
      <w:r w:rsidR="00F832F1" w:rsidRPr="002C4549">
        <w:rPr>
          <w:rFonts w:ascii="Times New Roman" w:eastAsia="Times New Roman" w:hAnsi="Times New Roman" w:cs="Times New Roman"/>
          <w:sz w:val="28"/>
          <w:szCs w:val="28"/>
        </w:rPr>
        <w:t>установлено следующее</w:t>
      </w:r>
      <w:r w:rsidRPr="002C4549">
        <w:rPr>
          <w:rFonts w:ascii="Times New Roman" w:eastAsia="Times New Roman" w:hAnsi="Times New Roman" w:cs="Times New Roman"/>
          <w:sz w:val="28"/>
          <w:szCs w:val="28"/>
        </w:rPr>
        <w:t>:</w:t>
      </w:r>
    </w:p>
    <w:p w14:paraId="4E6899D5" w14:textId="3BB5E4BF" w:rsidR="002706F8" w:rsidRPr="009A7B1C" w:rsidRDefault="003B2DC4" w:rsidP="00D64F49">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A7B1C">
        <w:rPr>
          <w:rFonts w:ascii="Times New Roman" w:eastAsia="Times New Roman" w:hAnsi="Times New Roman" w:cs="Times New Roman"/>
          <w:sz w:val="28"/>
          <w:szCs w:val="28"/>
        </w:rPr>
        <w:t xml:space="preserve">1. </w:t>
      </w:r>
      <w:r w:rsidR="002706F8" w:rsidRPr="009A7B1C">
        <w:rPr>
          <w:rFonts w:ascii="Times New Roman" w:eastAsia="Times New Roman" w:hAnsi="Times New Roman" w:cs="Times New Roman"/>
          <w:sz w:val="28"/>
          <w:szCs w:val="28"/>
        </w:rPr>
        <w:t xml:space="preserve">Выявлены замечания и установлены юридические коллизии в отношении </w:t>
      </w:r>
      <w:r w:rsidR="00E360D1" w:rsidRPr="009A7B1C">
        <w:rPr>
          <w:rFonts w:ascii="Times New Roman" w:eastAsia="Times New Roman" w:hAnsi="Times New Roman" w:cs="Times New Roman"/>
          <w:sz w:val="28"/>
          <w:szCs w:val="28"/>
        </w:rPr>
        <w:t>нормативно-правовых актах,</w:t>
      </w:r>
      <w:r w:rsidR="002706F8" w:rsidRPr="009A7B1C">
        <w:rPr>
          <w:rFonts w:ascii="Times New Roman" w:eastAsia="Times New Roman" w:hAnsi="Times New Roman" w:cs="Times New Roman"/>
          <w:sz w:val="28"/>
          <w:szCs w:val="28"/>
        </w:rPr>
        <w:t xml:space="preserve"> регламентирующих оплату труда (денежное содержание) сотрудников АСП Кедровый.</w:t>
      </w:r>
    </w:p>
    <w:p w14:paraId="58B78027" w14:textId="546853CD" w:rsidR="00C57C91" w:rsidRPr="002C4549" w:rsidRDefault="00271376"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9A7B1C">
        <w:rPr>
          <w:rFonts w:ascii="Times New Roman" w:eastAsia="Times New Roman" w:hAnsi="Times New Roman" w:cs="Times New Roman"/>
          <w:sz w:val="28"/>
          <w:szCs w:val="28"/>
        </w:rPr>
        <w:t>2</w:t>
      </w:r>
      <w:r w:rsidR="003B2DC4" w:rsidRPr="009A7B1C">
        <w:rPr>
          <w:rFonts w:ascii="Times New Roman" w:eastAsia="Times New Roman" w:hAnsi="Times New Roman" w:cs="Times New Roman"/>
          <w:sz w:val="28"/>
          <w:szCs w:val="28"/>
        </w:rPr>
        <w:t xml:space="preserve">. </w:t>
      </w:r>
      <w:r w:rsidR="003B2DC4" w:rsidRPr="009A7B1C">
        <w:rPr>
          <w:rFonts w:ascii="Times New Roman" w:eastAsia="Times New Roman" w:hAnsi="Times New Roman" w:cs="Times New Roman"/>
          <w:bCs/>
          <w:sz w:val="28"/>
          <w:szCs w:val="28"/>
        </w:rPr>
        <w:t xml:space="preserve">Номер Записки-расчета </w:t>
      </w:r>
      <w:r w:rsidR="003B2DC4" w:rsidRPr="009A7B1C">
        <w:rPr>
          <w:rFonts w:ascii="Times New Roman" w:eastAsia="Times New Roman" w:hAnsi="Times New Roman" w:cs="Times New Roman"/>
          <w:sz w:val="28"/>
          <w:szCs w:val="28"/>
        </w:rPr>
        <w:t>об</w:t>
      </w:r>
      <w:r w:rsidR="00B74E5A" w:rsidRPr="009A7B1C">
        <w:rPr>
          <w:rFonts w:ascii="Times New Roman" w:eastAsia="Times New Roman" w:hAnsi="Times New Roman" w:cs="Times New Roman"/>
          <w:sz w:val="28"/>
          <w:szCs w:val="28"/>
        </w:rPr>
        <w:t xml:space="preserve"> исчислении среднего заработка</w:t>
      </w:r>
      <w:r w:rsidR="003B2DC4" w:rsidRPr="009A7B1C">
        <w:rPr>
          <w:rFonts w:ascii="Times New Roman" w:eastAsia="Times New Roman" w:hAnsi="Times New Roman" w:cs="Times New Roman"/>
          <w:sz w:val="28"/>
          <w:szCs w:val="28"/>
        </w:rPr>
        <w:t xml:space="preserve"> при предоставлении отпуска, увольнении и других случаях </w:t>
      </w:r>
      <w:hyperlink r:id="rId12" w:history="1">
        <w:r w:rsidR="003B2DC4" w:rsidRPr="009A7B1C">
          <w:rPr>
            <w:rFonts w:ascii="Times New Roman" w:eastAsia="Times New Roman" w:hAnsi="Times New Roman" w:cs="Times New Roman"/>
            <w:sz w:val="28"/>
            <w:szCs w:val="28"/>
          </w:rPr>
          <w:t>(ф. 0504425)</w:t>
        </w:r>
      </w:hyperlink>
      <w:r w:rsidR="003B2DC4" w:rsidRPr="009A7B1C">
        <w:rPr>
          <w:rFonts w:ascii="Times New Roman" w:eastAsia="Times New Roman" w:hAnsi="Times New Roman" w:cs="Times New Roman"/>
          <w:bCs/>
          <w:sz w:val="28"/>
          <w:szCs w:val="28"/>
        </w:rPr>
        <w:t xml:space="preserve"> не соответствует номеру приказа </w:t>
      </w:r>
      <w:r w:rsidR="003B2DC4" w:rsidRPr="009A7B1C">
        <w:rPr>
          <w:rFonts w:ascii="Times New Roman" w:eastAsiaTheme="minorHAnsi" w:hAnsi="Times New Roman" w:cs="Times New Roman"/>
          <w:sz w:val="28"/>
          <w:szCs w:val="28"/>
          <w:lang w:eastAsia="en-US"/>
        </w:rPr>
        <w:t>(распоряжения) о предоставлении отпуска работнику, что противоречит нормам</w:t>
      </w:r>
      <w:r w:rsidR="003B2DC4" w:rsidRPr="002C4549">
        <w:rPr>
          <w:rFonts w:ascii="Times New Roman" w:eastAsiaTheme="minorHAnsi" w:hAnsi="Times New Roman" w:cs="Times New Roman"/>
          <w:sz w:val="28"/>
          <w:szCs w:val="28"/>
          <w:lang w:eastAsia="en-US"/>
        </w:rPr>
        <w:t xml:space="preserve"> </w:t>
      </w:r>
      <w:r w:rsidR="00884F28">
        <w:rPr>
          <w:rFonts w:ascii="Times New Roman" w:eastAsia="Times New Roman" w:hAnsi="Times New Roman" w:cs="Times New Roman"/>
          <w:sz w:val="28"/>
          <w:szCs w:val="28"/>
        </w:rPr>
        <w:t>П</w:t>
      </w:r>
      <w:r w:rsidR="003B2DC4" w:rsidRPr="002C4549">
        <w:rPr>
          <w:rFonts w:ascii="Times New Roman" w:eastAsia="Times New Roman" w:hAnsi="Times New Roman" w:cs="Times New Roman"/>
          <w:sz w:val="28"/>
          <w:szCs w:val="28"/>
        </w:rPr>
        <w:t>риказа</w:t>
      </w:r>
      <w:r w:rsidR="00884F28">
        <w:rPr>
          <w:rFonts w:ascii="Times New Roman" w:eastAsia="Times New Roman" w:hAnsi="Times New Roman" w:cs="Times New Roman"/>
          <w:sz w:val="28"/>
          <w:szCs w:val="28"/>
        </w:rPr>
        <w:t xml:space="preserve"> </w:t>
      </w:r>
      <w:r w:rsidR="003B2DC4" w:rsidRPr="002C4549">
        <w:rPr>
          <w:rFonts w:ascii="Times New Roman" w:eastAsia="Times New Roman" w:hAnsi="Times New Roman" w:cs="Times New Roman"/>
          <w:sz w:val="28"/>
          <w:szCs w:val="28"/>
        </w:rPr>
        <w:t>52н.</w:t>
      </w:r>
    </w:p>
    <w:p w14:paraId="30D78457" w14:textId="3A6D4AAD" w:rsidR="00271376" w:rsidRDefault="00271376"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3B2DC4" w:rsidRPr="002C4549">
        <w:rPr>
          <w:rFonts w:ascii="Times New Roman" w:eastAsiaTheme="minorHAnsi" w:hAnsi="Times New Roman" w:cs="Times New Roman"/>
          <w:sz w:val="28"/>
          <w:szCs w:val="28"/>
          <w:lang w:eastAsia="en-US"/>
        </w:rPr>
        <w:t xml:space="preserve">. </w:t>
      </w:r>
      <w:r w:rsidRPr="00271376">
        <w:rPr>
          <w:rFonts w:ascii="Times New Roman" w:eastAsiaTheme="minorHAnsi" w:hAnsi="Times New Roman" w:cs="Times New Roman"/>
          <w:sz w:val="28"/>
          <w:szCs w:val="28"/>
          <w:lang w:eastAsia="en-US"/>
        </w:rPr>
        <w:t xml:space="preserve">Установлены нарушения Трудового кодекса Российской Федерации, нормативно правовых актов Ханты-Мансийского автономного округа – </w:t>
      </w:r>
      <w:r w:rsidR="00E360D1" w:rsidRPr="00271376">
        <w:rPr>
          <w:rFonts w:ascii="Times New Roman" w:eastAsiaTheme="minorHAnsi" w:hAnsi="Times New Roman" w:cs="Times New Roman"/>
          <w:sz w:val="28"/>
          <w:szCs w:val="28"/>
          <w:lang w:eastAsia="en-US"/>
        </w:rPr>
        <w:t>Югры,</w:t>
      </w:r>
      <w:r w:rsidR="00E360D1">
        <w:rPr>
          <w:rFonts w:ascii="Times New Roman" w:eastAsiaTheme="minorHAnsi" w:hAnsi="Times New Roman" w:cs="Times New Roman"/>
          <w:sz w:val="28"/>
          <w:szCs w:val="28"/>
          <w:lang w:eastAsia="en-US"/>
        </w:rPr>
        <w:t xml:space="preserve"> </w:t>
      </w:r>
      <w:r w:rsidRPr="00271376">
        <w:rPr>
          <w:rFonts w:ascii="Times New Roman" w:eastAsiaTheme="minorHAnsi" w:hAnsi="Times New Roman" w:cs="Times New Roman"/>
          <w:sz w:val="28"/>
          <w:szCs w:val="28"/>
          <w:lang w:eastAsia="en-US"/>
        </w:rPr>
        <w:t>в части денежного содержания и оплаты труда работников, положений (о денежном содержании) об оплате труда, локальных актов (распоряжений, приказов).</w:t>
      </w:r>
    </w:p>
    <w:p w14:paraId="2EF3B4AD" w14:textId="32DEB44E" w:rsidR="00261948" w:rsidRPr="002C4549" w:rsidRDefault="0099416D" w:rsidP="00D64F49">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B2DC4" w:rsidRPr="002C4549">
        <w:rPr>
          <w:rFonts w:ascii="Times New Roman" w:eastAsia="Times New Roman" w:hAnsi="Times New Roman" w:cs="Times New Roman"/>
          <w:sz w:val="28"/>
          <w:szCs w:val="28"/>
        </w:rPr>
        <w:t xml:space="preserve">. </w:t>
      </w:r>
      <w:r w:rsidR="00555F8F" w:rsidRPr="002C4549">
        <w:rPr>
          <w:rFonts w:ascii="Times New Roman" w:eastAsia="Times New Roman" w:hAnsi="Times New Roman" w:cs="Times New Roman"/>
          <w:sz w:val="28"/>
          <w:szCs w:val="28"/>
        </w:rPr>
        <w:t xml:space="preserve">Излишне начислена и выплачена заработная плата, а также иные выплаты 9 работникам администрации сельского поселения </w:t>
      </w:r>
      <w:r w:rsidR="00261948" w:rsidRPr="002C4549">
        <w:rPr>
          <w:rFonts w:ascii="Times New Roman" w:eastAsia="Times New Roman" w:hAnsi="Times New Roman" w:cs="Times New Roman"/>
          <w:sz w:val="28"/>
          <w:szCs w:val="28"/>
        </w:rPr>
        <w:t>Кедровый</w:t>
      </w:r>
      <w:r w:rsidR="00555F8F" w:rsidRPr="002C4549">
        <w:rPr>
          <w:rFonts w:ascii="Times New Roman" w:eastAsia="Times New Roman" w:hAnsi="Times New Roman" w:cs="Times New Roman"/>
          <w:sz w:val="28"/>
          <w:szCs w:val="28"/>
        </w:rPr>
        <w:t>, всего на сумму 27,4 тыс. рублей</w:t>
      </w:r>
      <w:r w:rsidR="007066F4">
        <w:rPr>
          <w:rFonts w:ascii="Times New Roman" w:eastAsia="Times New Roman" w:hAnsi="Times New Roman" w:cs="Times New Roman"/>
          <w:sz w:val="28"/>
          <w:szCs w:val="28"/>
        </w:rPr>
        <w:t>.</w:t>
      </w:r>
      <w:r w:rsidR="00555F8F" w:rsidRPr="002C4549">
        <w:rPr>
          <w:rFonts w:ascii="Times New Roman" w:eastAsia="Times New Roman" w:hAnsi="Times New Roman" w:cs="Times New Roman"/>
          <w:sz w:val="28"/>
          <w:szCs w:val="28"/>
        </w:rPr>
        <w:t xml:space="preserve"> </w:t>
      </w:r>
    </w:p>
    <w:p w14:paraId="0DC16CC9" w14:textId="3E2DB20C" w:rsidR="00261948" w:rsidRPr="002C4549" w:rsidRDefault="0099416D"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5</w:t>
      </w:r>
      <w:r w:rsidR="00555F8F" w:rsidRPr="002C4549">
        <w:rPr>
          <w:rFonts w:ascii="Times New Roman" w:eastAsia="Times New Roman" w:hAnsi="Times New Roman" w:cs="Times New Roman"/>
          <w:sz w:val="28"/>
          <w:szCs w:val="28"/>
        </w:rPr>
        <w:t>. Не начислены в пользу 2 работников администрации</w:t>
      </w:r>
      <w:r w:rsidR="00555F8F" w:rsidRPr="002C4549">
        <w:rPr>
          <w:rFonts w:ascii="Times New Roman" w:eastAsiaTheme="minorHAnsi" w:hAnsi="Times New Roman" w:cs="Times New Roman"/>
          <w:sz w:val="28"/>
          <w:szCs w:val="28"/>
          <w:lang w:eastAsia="en-US"/>
        </w:rPr>
        <w:t xml:space="preserve"> сельского поселения Кедровый денежные средства, в</w:t>
      </w:r>
      <w:r w:rsidR="00E75FD9">
        <w:rPr>
          <w:rFonts w:ascii="Times New Roman" w:eastAsiaTheme="minorHAnsi" w:hAnsi="Times New Roman" w:cs="Times New Roman"/>
          <w:sz w:val="28"/>
          <w:szCs w:val="28"/>
          <w:lang w:eastAsia="en-US"/>
        </w:rPr>
        <w:t xml:space="preserve"> качестве заработной платы (иных выплат</w:t>
      </w:r>
      <w:r w:rsidR="00555F8F" w:rsidRPr="002C4549">
        <w:rPr>
          <w:rFonts w:ascii="Times New Roman" w:eastAsiaTheme="minorHAnsi" w:hAnsi="Times New Roman" w:cs="Times New Roman"/>
          <w:sz w:val="28"/>
          <w:szCs w:val="28"/>
          <w:lang w:eastAsia="en-US"/>
        </w:rPr>
        <w:t>) на общую сумму 39,3 тыс. рублей.</w:t>
      </w:r>
    </w:p>
    <w:p w14:paraId="389F8E54" w14:textId="7835E79E" w:rsidR="00C57C91" w:rsidRPr="002C4549" w:rsidRDefault="0099416D"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3B2DC4" w:rsidRPr="002C4549">
        <w:rPr>
          <w:rFonts w:ascii="Times New Roman" w:eastAsiaTheme="minorHAnsi" w:hAnsi="Times New Roman" w:cs="Times New Roman"/>
          <w:sz w:val="28"/>
          <w:szCs w:val="28"/>
          <w:lang w:eastAsia="en-US"/>
        </w:rPr>
        <w:t xml:space="preserve">. </w:t>
      </w:r>
      <w:r w:rsidR="00E75FD9">
        <w:rPr>
          <w:rFonts w:ascii="Times New Roman" w:eastAsiaTheme="minorHAnsi" w:hAnsi="Times New Roman" w:cs="Times New Roman"/>
          <w:sz w:val="28"/>
          <w:szCs w:val="28"/>
          <w:lang w:eastAsia="en-US"/>
        </w:rPr>
        <w:t>Реестр</w:t>
      </w:r>
      <w:r w:rsidR="003B2DC4" w:rsidRPr="002C4549">
        <w:rPr>
          <w:rFonts w:ascii="Times New Roman" w:eastAsiaTheme="minorHAnsi" w:hAnsi="Times New Roman" w:cs="Times New Roman"/>
          <w:sz w:val="28"/>
          <w:szCs w:val="28"/>
          <w:lang w:eastAsia="en-US"/>
        </w:rPr>
        <w:t xml:space="preserve"> муниципального </w:t>
      </w:r>
      <w:r w:rsidR="00E75FD9">
        <w:rPr>
          <w:rFonts w:ascii="Times New Roman" w:eastAsiaTheme="minorHAnsi" w:hAnsi="Times New Roman" w:cs="Times New Roman"/>
          <w:sz w:val="28"/>
          <w:szCs w:val="28"/>
          <w:lang w:eastAsia="en-US"/>
        </w:rPr>
        <w:t>имущества</w:t>
      </w:r>
      <w:r w:rsidR="00261948" w:rsidRPr="002C4549">
        <w:rPr>
          <w:rFonts w:ascii="Times New Roman" w:eastAsiaTheme="minorHAnsi" w:hAnsi="Times New Roman" w:cs="Times New Roman"/>
          <w:sz w:val="28"/>
          <w:szCs w:val="28"/>
          <w:lang w:eastAsia="en-US"/>
        </w:rPr>
        <w:t xml:space="preserve"> сельского поселения</w:t>
      </w:r>
      <w:r w:rsidR="003B2DC4" w:rsidRPr="002C4549">
        <w:rPr>
          <w:rFonts w:ascii="Times New Roman" w:eastAsiaTheme="minorHAnsi" w:hAnsi="Times New Roman" w:cs="Times New Roman"/>
          <w:sz w:val="28"/>
          <w:szCs w:val="28"/>
          <w:lang w:eastAsia="en-US"/>
        </w:rPr>
        <w:t xml:space="preserve"> Кедровый частично не соответс</w:t>
      </w:r>
      <w:r w:rsidR="00E75FD9">
        <w:rPr>
          <w:rFonts w:ascii="Times New Roman" w:eastAsiaTheme="minorHAnsi" w:hAnsi="Times New Roman" w:cs="Times New Roman"/>
          <w:sz w:val="28"/>
          <w:szCs w:val="28"/>
          <w:lang w:eastAsia="en-US"/>
        </w:rPr>
        <w:t xml:space="preserve">твуют требованиям </w:t>
      </w:r>
      <w:r w:rsidR="003B2DC4" w:rsidRPr="002C4549">
        <w:rPr>
          <w:rFonts w:ascii="Times New Roman" w:eastAsiaTheme="minorHAnsi" w:hAnsi="Times New Roman" w:cs="Times New Roman"/>
          <w:sz w:val="28"/>
          <w:szCs w:val="28"/>
          <w:lang w:eastAsia="en-US"/>
        </w:rPr>
        <w:t>прик</w:t>
      </w:r>
      <w:r w:rsidR="00E75FD9">
        <w:rPr>
          <w:rFonts w:ascii="Times New Roman" w:eastAsiaTheme="minorHAnsi" w:hAnsi="Times New Roman" w:cs="Times New Roman"/>
          <w:sz w:val="28"/>
          <w:szCs w:val="28"/>
          <w:lang w:eastAsia="en-US"/>
        </w:rPr>
        <w:t>аза</w:t>
      </w:r>
      <w:r w:rsidR="003B2DC4" w:rsidRPr="002C4549">
        <w:rPr>
          <w:rFonts w:ascii="Times New Roman" w:eastAsiaTheme="minorHAnsi" w:hAnsi="Times New Roman" w:cs="Times New Roman"/>
          <w:sz w:val="28"/>
          <w:szCs w:val="28"/>
          <w:lang w:eastAsia="en-US"/>
        </w:rPr>
        <w:t xml:space="preserve"> Минэкономразвития РФ от 30.08.2011 г. № 424</w:t>
      </w:r>
      <w:r w:rsidR="00C57C91" w:rsidRPr="002C4549">
        <w:rPr>
          <w:rFonts w:ascii="Times New Roman" w:eastAsiaTheme="minorHAnsi" w:hAnsi="Times New Roman" w:cs="Times New Roman"/>
          <w:sz w:val="28"/>
          <w:szCs w:val="28"/>
          <w:lang w:eastAsia="en-US"/>
        </w:rPr>
        <w:t xml:space="preserve">. </w:t>
      </w:r>
    </w:p>
    <w:p w14:paraId="2C8CDD38" w14:textId="70FF124F" w:rsidR="00E75FD9" w:rsidRDefault="0099416D"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3B2DC4" w:rsidRPr="002C4549">
        <w:rPr>
          <w:rFonts w:ascii="Times New Roman" w:eastAsiaTheme="minorHAnsi" w:hAnsi="Times New Roman" w:cs="Times New Roman"/>
          <w:sz w:val="28"/>
          <w:szCs w:val="28"/>
          <w:lang w:eastAsia="en-US"/>
        </w:rPr>
        <w:t xml:space="preserve">. </w:t>
      </w:r>
      <w:r w:rsidR="00261948" w:rsidRPr="002C4549">
        <w:rPr>
          <w:rFonts w:ascii="Times New Roman" w:eastAsiaTheme="minorHAnsi" w:hAnsi="Times New Roman" w:cs="Times New Roman"/>
          <w:sz w:val="28"/>
          <w:szCs w:val="28"/>
          <w:lang w:eastAsia="en-US"/>
        </w:rPr>
        <w:t>Не соблюдены требования</w:t>
      </w:r>
      <w:r w:rsidR="003B2DC4" w:rsidRPr="002C4549">
        <w:rPr>
          <w:rFonts w:ascii="Times New Roman" w:eastAsiaTheme="minorHAnsi" w:hAnsi="Times New Roman" w:cs="Times New Roman"/>
          <w:sz w:val="28"/>
          <w:szCs w:val="28"/>
          <w:lang w:eastAsia="en-US"/>
        </w:rPr>
        <w:t xml:space="preserve"> Закона Российской Федерации от 04.07.1991</w:t>
      </w:r>
      <w:r w:rsidR="00DA68D1" w:rsidRPr="002C4549">
        <w:rPr>
          <w:rFonts w:ascii="Times New Roman" w:eastAsiaTheme="minorHAnsi" w:hAnsi="Times New Roman" w:cs="Times New Roman"/>
          <w:sz w:val="28"/>
          <w:szCs w:val="28"/>
          <w:lang w:eastAsia="en-US"/>
        </w:rPr>
        <w:t xml:space="preserve"> </w:t>
      </w:r>
      <w:r w:rsidR="003B2DC4" w:rsidRPr="002C4549">
        <w:rPr>
          <w:rFonts w:ascii="Times New Roman" w:eastAsiaTheme="minorHAnsi" w:hAnsi="Times New Roman" w:cs="Times New Roman"/>
          <w:sz w:val="28"/>
          <w:szCs w:val="28"/>
          <w:lang w:eastAsia="en-US"/>
        </w:rPr>
        <w:t xml:space="preserve">№ 1541-1 «О приватизации жилищного фонда в Российской Федерации» в </w:t>
      </w:r>
      <w:r w:rsidR="00261948" w:rsidRPr="002C4549">
        <w:rPr>
          <w:rFonts w:ascii="Times New Roman" w:eastAsiaTheme="minorHAnsi" w:hAnsi="Times New Roman" w:cs="Times New Roman"/>
          <w:sz w:val="28"/>
          <w:szCs w:val="28"/>
          <w:lang w:eastAsia="en-US"/>
        </w:rPr>
        <w:t xml:space="preserve">отношении </w:t>
      </w:r>
      <w:r w:rsidR="00DF7856" w:rsidRPr="002C4549">
        <w:rPr>
          <w:rFonts w:ascii="Times New Roman" w:eastAsiaTheme="minorHAnsi" w:hAnsi="Times New Roman" w:cs="Times New Roman"/>
          <w:sz w:val="28"/>
          <w:szCs w:val="28"/>
          <w:lang w:eastAsia="en-US"/>
        </w:rPr>
        <w:t>приватизации</w:t>
      </w:r>
      <w:r w:rsidR="00E75FD9">
        <w:rPr>
          <w:rFonts w:ascii="Times New Roman" w:eastAsiaTheme="minorHAnsi" w:hAnsi="Times New Roman" w:cs="Times New Roman"/>
          <w:sz w:val="28"/>
          <w:szCs w:val="28"/>
          <w:lang w:eastAsia="en-US"/>
        </w:rPr>
        <w:t xml:space="preserve"> двух жилых помещений.</w:t>
      </w:r>
    </w:p>
    <w:p w14:paraId="08D3073E" w14:textId="17E7827F" w:rsidR="00C57C91" w:rsidRPr="002C4549" w:rsidRDefault="0099416D"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3B2DC4" w:rsidRPr="002C4549">
        <w:rPr>
          <w:rFonts w:ascii="Times New Roman" w:eastAsiaTheme="minorHAnsi" w:hAnsi="Times New Roman" w:cs="Times New Roman"/>
          <w:sz w:val="28"/>
          <w:szCs w:val="28"/>
          <w:lang w:eastAsia="en-US"/>
        </w:rPr>
        <w:t xml:space="preserve">. </w:t>
      </w:r>
      <w:r w:rsidR="00E75FD9">
        <w:rPr>
          <w:rFonts w:ascii="Times New Roman" w:eastAsiaTheme="minorHAnsi" w:hAnsi="Times New Roman" w:cs="Times New Roman"/>
          <w:color w:val="000000" w:themeColor="text1"/>
          <w:sz w:val="28"/>
          <w:szCs w:val="28"/>
          <w:lang w:eastAsia="en-US"/>
        </w:rPr>
        <w:t xml:space="preserve">Отсутствуют обязательные приложения к учетной политике, что </w:t>
      </w:r>
      <w:r w:rsidR="00F278C2">
        <w:rPr>
          <w:rFonts w:ascii="Times New Roman" w:eastAsiaTheme="minorHAnsi" w:hAnsi="Times New Roman" w:cs="Times New Roman"/>
          <w:color w:val="000000" w:themeColor="text1"/>
          <w:sz w:val="28"/>
          <w:szCs w:val="28"/>
          <w:lang w:eastAsia="en-US"/>
        </w:rPr>
        <w:t xml:space="preserve">нарушает </w:t>
      </w:r>
      <w:r w:rsidR="00F278C2" w:rsidRPr="002C4549">
        <w:rPr>
          <w:rFonts w:ascii="Times New Roman" w:eastAsiaTheme="minorHAnsi" w:hAnsi="Times New Roman" w:cs="Times New Roman"/>
          <w:color w:val="000000" w:themeColor="text1"/>
          <w:sz w:val="28"/>
          <w:szCs w:val="28"/>
          <w:lang w:eastAsia="en-US"/>
        </w:rPr>
        <w:t>требования</w:t>
      </w:r>
      <w:r w:rsidR="00261948" w:rsidRPr="002C4549">
        <w:rPr>
          <w:rFonts w:ascii="Times New Roman" w:eastAsiaTheme="minorHAnsi" w:hAnsi="Times New Roman" w:cs="Times New Roman"/>
          <w:color w:val="000000" w:themeColor="text1"/>
          <w:sz w:val="28"/>
          <w:szCs w:val="28"/>
          <w:lang w:eastAsia="en-US"/>
        </w:rPr>
        <w:t xml:space="preserve"> </w:t>
      </w:r>
      <w:r w:rsidR="003B2DC4" w:rsidRPr="002C4549">
        <w:rPr>
          <w:rFonts w:ascii="Times New Roman" w:eastAsiaTheme="minorHAnsi" w:hAnsi="Times New Roman" w:cs="Times New Roman"/>
          <w:color w:val="000000" w:themeColor="text1"/>
          <w:sz w:val="28"/>
          <w:szCs w:val="28"/>
          <w:lang w:eastAsia="en-US"/>
        </w:rPr>
        <w:t>Приказа Министерства финансов Российской Федерации от 30.12.2017 № 274н «Об утверждении федерального стандарта бухгалтерского учета для организаций государственного сектора «Учетная политика</w:t>
      </w:r>
      <w:r w:rsidR="00E75FD9">
        <w:rPr>
          <w:rFonts w:ascii="Times New Roman" w:eastAsiaTheme="minorHAnsi" w:hAnsi="Times New Roman" w:cs="Times New Roman"/>
          <w:color w:val="000000" w:themeColor="text1"/>
          <w:sz w:val="28"/>
          <w:szCs w:val="28"/>
          <w:lang w:eastAsia="en-US"/>
        </w:rPr>
        <w:t>, оценочные значения и ошибки», в части не утверждения.</w:t>
      </w:r>
    </w:p>
    <w:p w14:paraId="26158AFB" w14:textId="1D77E6C2" w:rsidR="00F278C2" w:rsidRPr="00F278C2" w:rsidRDefault="0099416D" w:rsidP="00D64F49">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9</w:t>
      </w:r>
      <w:r w:rsidR="00D64F49">
        <w:rPr>
          <w:rFonts w:ascii="Times New Roman" w:eastAsia="Times New Roman" w:hAnsi="Times New Roman" w:cs="Times New Roman"/>
          <w:sz w:val="28"/>
          <w:szCs w:val="28"/>
        </w:rPr>
        <w:t>.</w:t>
      </w:r>
      <w:r w:rsidR="00D64F49">
        <w:rPr>
          <w:rFonts w:ascii="Times New Roman" w:eastAsia="Times New Roman" w:hAnsi="Times New Roman" w:cs="Times New Roman"/>
          <w:sz w:val="28"/>
          <w:szCs w:val="28"/>
        </w:rPr>
        <w:tab/>
      </w:r>
      <w:r w:rsidR="00277FB8" w:rsidRPr="002C4549">
        <w:rPr>
          <w:rFonts w:ascii="Times New Roman" w:eastAsia="Times New Roman" w:hAnsi="Times New Roman" w:cs="Times New Roman"/>
          <w:sz w:val="28"/>
          <w:szCs w:val="28"/>
        </w:rPr>
        <w:t>М</w:t>
      </w:r>
      <w:r w:rsidR="00277FB8" w:rsidRPr="002C4549">
        <w:rPr>
          <w:rFonts w:ascii="Times New Roman" w:eastAsiaTheme="minorHAnsi" w:hAnsi="Times New Roman" w:cs="Times New Roman"/>
          <w:bCs/>
          <w:color w:val="000000" w:themeColor="text1"/>
          <w:sz w:val="28"/>
          <w:szCs w:val="28"/>
          <w:lang w:eastAsia="en-US"/>
        </w:rPr>
        <w:t>атериально ответственные лица включены в состав инвентаризационной комиссии, что является н</w:t>
      </w:r>
      <w:r w:rsidR="003B2DC4" w:rsidRPr="002C4549">
        <w:rPr>
          <w:rFonts w:ascii="Times New Roman" w:eastAsiaTheme="minorHAnsi" w:hAnsi="Times New Roman" w:cs="Times New Roman"/>
          <w:bCs/>
          <w:color w:val="000000" w:themeColor="text1"/>
          <w:sz w:val="28"/>
          <w:szCs w:val="28"/>
          <w:lang w:eastAsia="en-US"/>
        </w:rPr>
        <w:t>арушение</w:t>
      </w:r>
      <w:r w:rsidR="00277FB8" w:rsidRPr="002C4549">
        <w:rPr>
          <w:rFonts w:ascii="Times New Roman" w:eastAsiaTheme="minorHAnsi" w:hAnsi="Times New Roman" w:cs="Times New Roman"/>
          <w:bCs/>
          <w:color w:val="000000" w:themeColor="text1"/>
          <w:sz w:val="28"/>
          <w:szCs w:val="28"/>
          <w:lang w:eastAsia="en-US"/>
        </w:rPr>
        <w:t>м</w:t>
      </w:r>
      <w:r w:rsidR="003B2DC4" w:rsidRPr="002C4549">
        <w:rPr>
          <w:rFonts w:ascii="Times New Roman" w:eastAsiaTheme="minorHAnsi" w:hAnsi="Times New Roman" w:cs="Times New Roman"/>
          <w:bCs/>
          <w:color w:val="000000" w:themeColor="text1"/>
          <w:sz w:val="28"/>
          <w:szCs w:val="28"/>
          <w:lang w:eastAsia="en-US"/>
        </w:rPr>
        <w:t xml:space="preserve"> </w:t>
      </w:r>
      <w:r w:rsidR="003B2DC4" w:rsidRPr="002C4549">
        <w:rPr>
          <w:rFonts w:ascii="Times New Roman" w:eastAsia="Times New Roman" w:hAnsi="Times New Roman" w:cs="Times New Roman"/>
          <w:color w:val="000000" w:themeColor="text1"/>
          <w:sz w:val="28"/>
          <w:szCs w:val="28"/>
        </w:rPr>
        <w:t>Приказа №</w:t>
      </w:r>
      <w:r w:rsidR="00F278C2">
        <w:rPr>
          <w:rFonts w:ascii="Times New Roman" w:eastAsia="Times New Roman" w:hAnsi="Times New Roman" w:cs="Times New Roman"/>
          <w:color w:val="000000" w:themeColor="text1"/>
          <w:sz w:val="28"/>
          <w:szCs w:val="28"/>
        </w:rPr>
        <w:t xml:space="preserve"> 49.</w:t>
      </w:r>
    </w:p>
    <w:p w14:paraId="59008FE3" w14:textId="0F64DE39" w:rsidR="00C57C91" w:rsidRPr="002C4549" w:rsidRDefault="0099416D"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10</w:t>
      </w:r>
      <w:r w:rsidR="003B2DC4" w:rsidRPr="002C4549">
        <w:rPr>
          <w:rFonts w:ascii="Times New Roman" w:eastAsiaTheme="minorHAnsi" w:hAnsi="Times New Roman" w:cs="Times New Roman"/>
          <w:sz w:val="28"/>
          <w:szCs w:val="28"/>
          <w:lang w:eastAsia="en-US"/>
        </w:rPr>
        <w:t xml:space="preserve">. </w:t>
      </w:r>
      <w:r w:rsidR="005A17CA" w:rsidRPr="002C4549">
        <w:rPr>
          <w:rFonts w:ascii="Times New Roman" w:eastAsiaTheme="minorHAnsi" w:hAnsi="Times New Roman" w:cs="Times New Roman"/>
          <w:sz w:val="28"/>
          <w:szCs w:val="28"/>
          <w:lang w:eastAsia="en-US"/>
        </w:rPr>
        <w:t>Н</w:t>
      </w:r>
      <w:r w:rsidR="00277FB8" w:rsidRPr="002C4549">
        <w:rPr>
          <w:rFonts w:ascii="Times New Roman" w:eastAsiaTheme="minorHAnsi" w:hAnsi="Times New Roman" w:cs="Times New Roman"/>
          <w:sz w:val="28"/>
          <w:szCs w:val="28"/>
          <w:lang w:eastAsia="en-US"/>
        </w:rPr>
        <w:t>е проведена инвентаризация нематериальных активов, финансовых вложений, расходов будущих периодов денежных средств, денежных документов и бланков документов строгой отчетности, расчетов резервов предстоящих расходов и платежей, оценочных резервов, земельных участков,</w:t>
      </w:r>
      <w:r w:rsidR="00DF7856" w:rsidRPr="002C4549">
        <w:rPr>
          <w:rFonts w:ascii="Times New Roman" w:eastAsiaTheme="minorHAnsi" w:hAnsi="Times New Roman" w:cs="Times New Roman"/>
          <w:sz w:val="28"/>
          <w:szCs w:val="28"/>
          <w:lang w:eastAsia="en-US"/>
        </w:rPr>
        <w:t xml:space="preserve"> так</w:t>
      </w:r>
      <w:r w:rsidR="00277FB8" w:rsidRPr="002C4549">
        <w:rPr>
          <w:rFonts w:ascii="Times New Roman" w:eastAsiaTheme="minorHAnsi" w:hAnsi="Times New Roman" w:cs="Times New Roman"/>
          <w:sz w:val="28"/>
          <w:szCs w:val="28"/>
          <w:lang w:eastAsia="en-US"/>
        </w:rPr>
        <w:t>же не анализируются сведения о возможности приватизации жилых помещений гражданами, не проводится сверка с данными из Единого государственного реестра недвижимости</w:t>
      </w:r>
      <w:r w:rsidR="005A17CA" w:rsidRPr="002C4549">
        <w:rPr>
          <w:rFonts w:ascii="Times New Roman" w:eastAsiaTheme="minorHAnsi" w:hAnsi="Times New Roman" w:cs="Times New Roman"/>
          <w:sz w:val="28"/>
          <w:szCs w:val="28"/>
          <w:lang w:eastAsia="en-US"/>
        </w:rPr>
        <w:t>, что является н</w:t>
      </w:r>
      <w:r w:rsidR="003B2DC4" w:rsidRPr="002C4549">
        <w:rPr>
          <w:rFonts w:ascii="Times New Roman" w:eastAsiaTheme="minorHAnsi" w:hAnsi="Times New Roman" w:cs="Times New Roman"/>
          <w:sz w:val="28"/>
          <w:szCs w:val="28"/>
          <w:lang w:eastAsia="en-US"/>
        </w:rPr>
        <w:t>арушение</w:t>
      </w:r>
      <w:r w:rsidR="005A17CA" w:rsidRPr="002C4549">
        <w:rPr>
          <w:rFonts w:ascii="Times New Roman" w:eastAsiaTheme="minorHAnsi" w:hAnsi="Times New Roman" w:cs="Times New Roman"/>
          <w:sz w:val="28"/>
          <w:szCs w:val="28"/>
          <w:lang w:eastAsia="en-US"/>
        </w:rPr>
        <w:t>м</w:t>
      </w:r>
      <w:r w:rsidR="003B2DC4" w:rsidRPr="002C4549">
        <w:rPr>
          <w:rFonts w:ascii="Times New Roman" w:eastAsiaTheme="minorHAnsi" w:hAnsi="Times New Roman" w:cs="Times New Roman"/>
          <w:sz w:val="28"/>
          <w:szCs w:val="28"/>
          <w:lang w:eastAsia="en-US"/>
        </w:rPr>
        <w:t xml:space="preserve"> требований Приказа </w:t>
      </w:r>
      <w:r w:rsidR="00F278C2">
        <w:rPr>
          <w:rFonts w:ascii="Times New Roman" w:eastAsiaTheme="minorHAnsi" w:hAnsi="Times New Roman" w:cs="Times New Roman"/>
          <w:sz w:val="28"/>
          <w:szCs w:val="28"/>
          <w:lang w:eastAsia="en-US"/>
        </w:rPr>
        <w:t>№ 49</w:t>
      </w:r>
      <w:r w:rsidR="003B2DC4" w:rsidRPr="002C4549">
        <w:rPr>
          <w:rFonts w:ascii="Times New Roman" w:eastAsiaTheme="minorHAnsi" w:hAnsi="Times New Roman" w:cs="Times New Roman"/>
          <w:sz w:val="28"/>
          <w:szCs w:val="28"/>
          <w:lang w:eastAsia="en-US"/>
        </w:rPr>
        <w:t xml:space="preserve">, </w:t>
      </w:r>
      <w:r w:rsidR="00F278C2" w:rsidRPr="002C4549">
        <w:rPr>
          <w:rFonts w:ascii="Times New Roman" w:eastAsiaTheme="minorHAnsi" w:hAnsi="Times New Roman" w:cs="Times New Roman"/>
          <w:sz w:val="28"/>
          <w:szCs w:val="28"/>
          <w:lang w:eastAsia="en-US"/>
        </w:rPr>
        <w:t>Закон</w:t>
      </w:r>
      <w:r w:rsidR="00F278C2">
        <w:rPr>
          <w:rFonts w:ascii="Times New Roman" w:eastAsiaTheme="minorHAnsi" w:hAnsi="Times New Roman" w:cs="Times New Roman"/>
          <w:sz w:val="28"/>
          <w:szCs w:val="28"/>
          <w:lang w:eastAsia="en-US"/>
        </w:rPr>
        <w:t>а</w:t>
      </w:r>
      <w:r w:rsidR="00F278C2" w:rsidRPr="002C4549">
        <w:rPr>
          <w:rFonts w:ascii="Times New Roman" w:eastAsiaTheme="minorHAnsi" w:hAnsi="Times New Roman" w:cs="Times New Roman"/>
          <w:sz w:val="28"/>
          <w:szCs w:val="28"/>
          <w:lang w:eastAsia="en-US"/>
        </w:rPr>
        <w:t xml:space="preserve"> о бухгалтерском учете</w:t>
      </w:r>
      <w:r w:rsidR="003B2DC4" w:rsidRPr="002C4549">
        <w:rPr>
          <w:rFonts w:ascii="Times New Roman" w:eastAsiaTheme="minorHAnsi" w:hAnsi="Times New Roman" w:cs="Times New Roman"/>
          <w:sz w:val="28"/>
          <w:szCs w:val="28"/>
          <w:lang w:eastAsia="en-US"/>
        </w:rPr>
        <w:t>.</w:t>
      </w:r>
    </w:p>
    <w:p w14:paraId="2CB517BE" w14:textId="08F4C822" w:rsidR="00C57C91" w:rsidRPr="002C4549" w:rsidRDefault="0099416D"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themeColor="text1"/>
          <w:sz w:val="28"/>
          <w:szCs w:val="28"/>
          <w:lang w:eastAsia="en-US"/>
        </w:rPr>
        <w:t>11</w:t>
      </w:r>
      <w:r w:rsidR="003B2DC4" w:rsidRPr="002C4549">
        <w:rPr>
          <w:rFonts w:ascii="Times New Roman" w:eastAsiaTheme="minorHAnsi" w:hAnsi="Times New Roman" w:cs="Times New Roman"/>
          <w:color w:val="000000" w:themeColor="text1"/>
          <w:sz w:val="28"/>
          <w:szCs w:val="28"/>
          <w:lang w:eastAsia="en-US"/>
        </w:rPr>
        <w:t xml:space="preserve">. Не проведена инвентаризация при смене главы сельского поселения Кедровый, тем самым нарушены </w:t>
      </w:r>
      <w:r w:rsidR="00C57C91" w:rsidRPr="002C4549">
        <w:rPr>
          <w:rFonts w:ascii="Times New Roman" w:eastAsiaTheme="minorHAnsi" w:hAnsi="Times New Roman" w:cs="Times New Roman"/>
          <w:color w:val="000000" w:themeColor="text1"/>
          <w:sz w:val="28"/>
          <w:szCs w:val="28"/>
          <w:lang w:eastAsia="en-US"/>
        </w:rPr>
        <w:t>требования</w:t>
      </w:r>
      <w:r w:rsidR="00F278C2" w:rsidRPr="00F278C2">
        <w:rPr>
          <w:rFonts w:ascii="Times New Roman" w:eastAsiaTheme="minorHAnsi" w:hAnsi="Times New Roman" w:cs="Times New Roman"/>
          <w:sz w:val="28"/>
          <w:szCs w:val="28"/>
          <w:lang w:eastAsia="en-US"/>
        </w:rPr>
        <w:t xml:space="preserve"> </w:t>
      </w:r>
      <w:r w:rsidR="00F278C2" w:rsidRPr="002C4549">
        <w:rPr>
          <w:rFonts w:ascii="Times New Roman" w:eastAsiaTheme="minorHAnsi" w:hAnsi="Times New Roman" w:cs="Times New Roman"/>
          <w:sz w:val="28"/>
          <w:szCs w:val="28"/>
          <w:lang w:eastAsia="en-US"/>
        </w:rPr>
        <w:t>Закон о бухгалтерском учете</w:t>
      </w:r>
      <w:r w:rsidR="003B2DC4" w:rsidRPr="002C4549">
        <w:rPr>
          <w:rFonts w:ascii="Times New Roman" w:eastAsiaTheme="minorHAnsi" w:hAnsi="Times New Roman" w:cs="Times New Roman"/>
          <w:color w:val="000000" w:themeColor="text1"/>
          <w:sz w:val="28"/>
          <w:szCs w:val="28"/>
          <w:lang w:eastAsia="en-US"/>
        </w:rPr>
        <w:t xml:space="preserve">, </w:t>
      </w:r>
      <w:r w:rsidR="00F278C2">
        <w:rPr>
          <w:rFonts w:ascii="Times New Roman" w:eastAsiaTheme="minorHAnsi" w:hAnsi="Times New Roman" w:cs="Times New Roman"/>
          <w:color w:val="000000" w:themeColor="text1"/>
          <w:sz w:val="28"/>
          <w:szCs w:val="28"/>
          <w:lang w:eastAsia="en-US"/>
        </w:rPr>
        <w:t>П</w:t>
      </w:r>
      <w:r w:rsidR="003B2DC4" w:rsidRPr="002C4549">
        <w:rPr>
          <w:rFonts w:ascii="Times New Roman" w:eastAsiaTheme="minorHAnsi" w:hAnsi="Times New Roman" w:cs="Times New Roman"/>
          <w:color w:val="000000" w:themeColor="text1"/>
          <w:sz w:val="28"/>
          <w:szCs w:val="28"/>
          <w:lang w:eastAsia="en-US"/>
        </w:rPr>
        <w:t>р</w:t>
      </w:r>
      <w:r w:rsidR="00F278C2">
        <w:rPr>
          <w:rFonts w:ascii="Times New Roman" w:eastAsiaTheme="minorHAnsi" w:hAnsi="Times New Roman" w:cs="Times New Roman"/>
          <w:color w:val="000000" w:themeColor="text1"/>
          <w:sz w:val="28"/>
          <w:szCs w:val="28"/>
          <w:lang w:eastAsia="en-US"/>
        </w:rPr>
        <w:t>иказа № 49</w:t>
      </w:r>
      <w:r w:rsidR="003B2DC4" w:rsidRPr="002C4549">
        <w:rPr>
          <w:rFonts w:ascii="Times New Roman" w:eastAsiaTheme="minorHAnsi" w:hAnsi="Times New Roman" w:cs="Times New Roman"/>
          <w:color w:val="000000" w:themeColor="text1"/>
          <w:sz w:val="28"/>
          <w:szCs w:val="28"/>
          <w:lang w:eastAsia="en-US"/>
        </w:rPr>
        <w:t>.</w:t>
      </w:r>
    </w:p>
    <w:p w14:paraId="02E35E21" w14:textId="77777777" w:rsidR="00C57C91" w:rsidRPr="002C4549" w:rsidRDefault="00D05132"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2C4549">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0550FA2B" w14:textId="66B364FD" w:rsidR="00B74E5A" w:rsidRPr="002C4549" w:rsidRDefault="00FB677C" w:rsidP="00D64F49">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По итогам рассмотрения представления поступила информация о </w:t>
      </w:r>
      <w:r w:rsidR="00682AFC" w:rsidRPr="002C4549">
        <w:rPr>
          <w:rFonts w:ascii="Times New Roman" w:eastAsia="Times New Roman" w:hAnsi="Times New Roman" w:cs="Times New Roman"/>
          <w:sz w:val="28"/>
          <w:szCs w:val="28"/>
        </w:rPr>
        <w:t>принятых мерах</w:t>
      </w:r>
      <w:r w:rsidRPr="002C4549">
        <w:rPr>
          <w:rFonts w:ascii="Times New Roman" w:eastAsia="Times New Roman" w:hAnsi="Times New Roman" w:cs="Times New Roman"/>
          <w:sz w:val="28"/>
          <w:szCs w:val="28"/>
        </w:rPr>
        <w:t xml:space="preserve"> и исполнении предложений Контрольно-счетной палаты.</w:t>
      </w:r>
      <w:r w:rsidR="005A17CA" w:rsidRPr="002C4549">
        <w:rPr>
          <w:rFonts w:ascii="Times New Roman" w:eastAsia="Times New Roman" w:hAnsi="Times New Roman" w:cs="Times New Roman"/>
          <w:sz w:val="28"/>
          <w:szCs w:val="28"/>
        </w:rPr>
        <w:t xml:space="preserve"> </w:t>
      </w:r>
      <w:r w:rsidR="00B74E5A" w:rsidRPr="002C4549">
        <w:rPr>
          <w:rFonts w:ascii="Times New Roman" w:eastAsia="Times New Roman" w:hAnsi="Times New Roman" w:cs="Times New Roman"/>
          <w:sz w:val="28"/>
          <w:szCs w:val="28"/>
        </w:rPr>
        <w:t>В</w:t>
      </w:r>
      <w:r w:rsidR="00E41EA8" w:rsidRPr="002C4549">
        <w:rPr>
          <w:rFonts w:ascii="Times New Roman" w:eastAsia="Times New Roman" w:hAnsi="Times New Roman" w:cs="Times New Roman"/>
          <w:sz w:val="28"/>
          <w:szCs w:val="28"/>
        </w:rPr>
        <w:t xml:space="preserve"> том числе: д</w:t>
      </w:r>
      <w:r w:rsidR="005A17CA" w:rsidRPr="002C4549">
        <w:rPr>
          <w:rFonts w:ascii="Times New Roman" w:eastAsia="Times New Roman" w:hAnsi="Times New Roman" w:cs="Times New Roman"/>
          <w:sz w:val="28"/>
          <w:szCs w:val="28"/>
        </w:rPr>
        <w:t>вум</w:t>
      </w:r>
      <w:r w:rsidR="005A17CA" w:rsidRPr="002C4549">
        <w:rPr>
          <w:rFonts w:ascii="Times New Roman" w:eastAsiaTheme="minorHAnsi" w:hAnsi="Times New Roman" w:cs="Times New Roman"/>
          <w:sz w:val="28"/>
          <w:szCs w:val="28"/>
          <w:lang w:eastAsia="en-US"/>
        </w:rPr>
        <w:t xml:space="preserve"> работникам администрации сельского поселения Кедровый начислены и выплачены денежные средства в размере 39,3 тыс. рублей.</w:t>
      </w:r>
    </w:p>
    <w:p w14:paraId="261CF1E4" w14:textId="77777777" w:rsidR="00C57C91" w:rsidRPr="002C4549" w:rsidRDefault="00FB677C"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68EF2103" w14:textId="52E13E39" w:rsidR="00FB677C" w:rsidRPr="002C4549" w:rsidRDefault="00FB677C" w:rsidP="00D64F49">
      <w:pPr>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0C05D0D5" w14:textId="6D482BED" w:rsidR="008F3609" w:rsidRPr="002C4549" w:rsidRDefault="00F95C98"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5)</w:t>
      </w:r>
      <w:r w:rsidR="001B119E" w:rsidRPr="002C4549">
        <w:rPr>
          <w:rFonts w:ascii="Times New Roman" w:eastAsiaTheme="minorHAnsi" w:hAnsi="Times New Roman" w:cs="Times New Roman"/>
          <w:sz w:val="28"/>
          <w:szCs w:val="28"/>
          <w:lang w:eastAsia="en-US"/>
        </w:rPr>
        <w:t>. По резул</w:t>
      </w:r>
      <w:r w:rsidR="00FC7369" w:rsidRPr="002C4549">
        <w:rPr>
          <w:rFonts w:ascii="Times New Roman" w:eastAsiaTheme="minorHAnsi" w:hAnsi="Times New Roman" w:cs="Times New Roman"/>
          <w:sz w:val="28"/>
          <w:szCs w:val="28"/>
          <w:lang w:eastAsia="en-US"/>
        </w:rPr>
        <w:t>ьтатам контрольного мероприятия</w:t>
      </w:r>
      <w:r w:rsidR="001B119E"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«Проверка 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в муниципальном казенном учреждении Ханты-Мансийского района</w:t>
      </w:r>
      <w:r w:rsidR="008F3609"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«Управление гражданской защиты» в рамках реализации муниципальной программы «Безопасность жизнедеятельности в Ханты-Мансийском районе на 2022 – 2025 годы»</w:t>
      </w:r>
      <w:r w:rsidR="001B119E" w:rsidRPr="002C4549">
        <w:rPr>
          <w:rFonts w:ascii="Times New Roman" w:eastAsiaTheme="minorHAnsi" w:hAnsi="Times New Roman" w:cs="Times New Roman"/>
          <w:sz w:val="28"/>
          <w:szCs w:val="28"/>
          <w:lang w:eastAsia="en-US"/>
        </w:rPr>
        <w:t>, исследуемый период</w:t>
      </w:r>
      <w:r w:rsidRPr="002C4549">
        <w:rPr>
          <w:rFonts w:ascii="Times New Roman" w:eastAsiaTheme="minorHAnsi" w:hAnsi="Times New Roman" w:cs="Times New Roman"/>
          <w:sz w:val="28"/>
          <w:szCs w:val="28"/>
          <w:lang w:eastAsia="en-US"/>
        </w:rPr>
        <w:t xml:space="preserve"> 2021-2023 годы (по состоянию на 01.05.2023)</w:t>
      </w:r>
      <w:r w:rsidR="001B119E" w:rsidRPr="002C4549">
        <w:rPr>
          <w:rFonts w:ascii="Times New Roman" w:eastAsiaTheme="minorHAnsi" w:hAnsi="Times New Roman" w:cs="Times New Roman"/>
          <w:sz w:val="28"/>
          <w:szCs w:val="28"/>
          <w:lang w:eastAsia="en-US"/>
        </w:rPr>
        <w:t xml:space="preserve">, объем проверенных средств составил </w:t>
      </w:r>
      <w:r w:rsidRPr="002C4549">
        <w:rPr>
          <w:rFonts w:ascii="Times New Roman" w:eastAsiaTheme="minorHAnsi" w:hAnsi="Times New Roman" w:cs="Times New Roman"/>
          <w:sz w:val="28"/>
          <w:szCs w:val="28"/>
          <w:lang w:eastAsia="en-US"/>
        </w:rPr>
        <w:t>15</w:t>
      </w:r>
      <w:r w:rsidR="008F3609" w:rsidRPr="002C4549">
        <w:rPr>
          <w:rFonts w:ascii="Times New Roman" w:eastAsiaTheme="minorHAnsi" w:hAnsi="Times New Roman" w:cs="Times New Roman"/>
          <w:sz w:val="28"/>
          <w:szCs w:val="28"/>
          <w:lang w:eastAsia="en-US"/>
        </w:rPr>
        <w:t> 378,7</w:t>
      </w:r>
      <w:r w:rsidR="001B119E" w:rsidRPr="002C4549">
        <w:rPr>
          <w:rFonts w:ascii="Times New Roman" w:eastAsiaTheme="minorHAnsi" w:hAnsi="Times New Roman" w:cs="Times New Roman"/>
          <w:sz w:val="28"/>
          <w:szCs w:val="28"/>
          <w:lang w:eastAsia="en-US"/>
        </w:rPr>
        <w:t xml:space="preserve"> тыс. рублей, выявлено </w:t>
      </w:r>
      <w:r w:rsidR="008F3609" w:rsidRPr="002C4549">
        <w:rPr>
          <w:rFonts w:ascii="Times New Roman" w:eastAsiaTheme="minorHAnsi" w:hAnsi="Times New Roman" w:cs="Times New Roman"/>
          <w:sz w:val="28"/>
          <w:szCs w:val="28"/>
          <w:lang w:eastAsia="en-US"/>
        </w:rPr>
        <w:t>5</w:t>
      </w:r>
      <w:r w:rsidR="00B52F27" w:rsidRPr="002C4549">
        <w:rPr>
          <w:rFonts w:ascii="Times New Roman" w:eastAsiaTheme="minorHAnsi" w:hAnsi="Times New Roman" w:cs="Times New Roman"/>
          <w:sz w:val="28"/>
          <w:szCs w:val="28"/>
          <w:lang w:eastAsia="en-US"/>
        </w:rPr>
        <w:t xml:space="preserve"> </w:t>
      </w:r>
      <w:r w:rsidR="001B119E" w:rsidRPr="002C4549">
        <w:rPr>
          <w:rFonts w:ascii="Times New Roman" w:eastAsiaTheme="minorHAnsi" w:hAnsi="Times New Roman" w:cs="Times New Roman"/>
          <w:sz w:val="28"/>
          <w:szCs w:val="28"/>
          <w:lang w:eastAsia="en-US"/>
        </w:rPr>
        <w:t>нарушений</w:t>
      </w:r>
      <w:r w:rsidR="008F3609" w:rsidRPr="002C4549">
        <w:rPr>
          <w:rFonts w:ascii="Times New Roman" w:eastAsiaTheme="minorHAnsi" w:hAnsi="Times New Roman" w:cs="Times New Roman"/>
          <w:sz w:val="28"/>
          <w:szCs w:val="28"/>
          <w:lang w:eastAsia="en-US"/>
        </w:rPr>
        <w:t xml:space="preserve"> на общую сумму 21,5 тыс. рублей. В том числе установлено следующее:</w:t>
      </w:r>
    </w:p>
    <w:p w14:paraId="62D82996" w14:textId="31BC6DD9" w:rsidR="00476A56" w:rsidRDefault="008F3609"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1. </w:t>
      </w:r>
      <w:r w:rsidR="00476A56">
        <w:rPr>
          <w:rFonts w:ascii="Times New Roman" w:eastAsiaTheme="minorHAnsi" w:hAnsi="Times New Roman" w:cs="Times New Roman"/>
          <w:sz w:val="28"/>
          <w:szCs w:val="28"/>
          <w:lang w:eastAsia="en-US"/>
        </w:rPr>
        <w:t>В</w:t>
      </w:r>
      <w:r w:rsidRPr="002C4549">
        <w:rPr>
          <w:rFonts w:ascii="Times New Roman" w:eastAsiaTheme="minorHAnsi" w:hAnsi="Times New Roman" w:cs="Times New Roman"/>
          <w:sz w:val="28"/>
          <w:szCs w:val="28"/>
          <w:lang w:eastAsia="en-US"/>
        </w:rPr>
        <w:t xml:space="preserve"> единой</w:t>
      </w:r>
      <w:r w:rsidR="008528B5" w:rsidRPr="002C4549">
        <w:rPr>
          <w:rFonts w:ascii="Times New Roman" w:eastAsiaTheme="minorHAnsi" w:hAnsi="Times New Roman" w:cs="Times New Roman"/>
          <w:sz w:val="28"/>
          <w:szCs w:val="28"/>
          <w:lang w:eastAsia="en-US"/>
        </w:rPr>
        <w:t xml:space="preserve"> информационной системе (далее </w:t>
      </w:r>
      <w:r w:rsidR="00514FDB">
        <w:rPr>
          <w:rFonts w:ascii="Times New Roman" w:eastAsiaTheme="minorHAnsi" w:hAnsi="Times New Roman" w:cs="Times New Roman"/>
          <w:sz w:val="28"/>
          <w:szCs w:val="28"/>
          <w:lang w:eastAsia="en-US"/>
        </w:rPr>
        <w:t>–</w:t>
      </w:r>
      <w:r w:rsidR="00476A56">
        <w:rPr>
          <w:rFonts w:ascii="Times New Roman" w:eastAsiaTheme="minorHAnsi" w:hAnsi="Times New Roman" w:cs="Times New Roman"/>
          <w:sz w:val="28"/>
          <w:szCs w:val="28"/>
          <w:lang w:eastAsia="en-US"/>
        </w:rPr>
        <w:t xml:space="preserve"> ЕИС) часть действий осуществлялась с использованием </w:t>
      </w:r>
      <w:r w:rsidRPr="002C4549">
        <w:rPr>
          <w:rFonts w:ascii="Times New Roman" w:eastAsiaTheme="minorHAnsi" w:hAnsi="Times New Roman" w:cs="Times New Roman"/>
          <w:sz w:val="28"/>
          <w:szCs w:val="28"/>
          <w:lang w:eastAsia="en-US"/>
        </w:rPr>
        <w:t>электронной подп</w:t>
      </w:r>
      <w:r w:rsidR="00B94DD0" w:rsidRPr="002C4549">
        <w:rPr>
          <w:rFonts w:ascii="Times New Roman" w:eastAsiaTheme="minorHAnsi" w:hAnsi="Times New Roman" w:cs="Times New Roman"/>
          <w:sz w:val="28"/>
          <w:szCs w:val="28"/>
          <w:lang w:eastAsia="en-US"/>
        </w:rPr>
        <w:t>иси директор</w:t>
      </w:r>
      <w:r w:rsidR="008528B5" w:rsidRPr="002C4549">
        <w:rPr>
          <w:rFonts w:ascii="Times New Roman" w:eastAsiaTheme="minorHAnsi" w:hAnsi="Times New Roman" w:cs="Times New Roman"/>
          <w:sz w:val="28"/>
          <w:szCs w:val="28"/>
          <w:lang w:eastAsia="en-US"/>
        </w:rPr>
        <w:t>а</w:t>
      </w:r>
      <w:r w:rsidR="00476A56">
        <w:rPr>
          <w:rFonts w:ascii="Times New Roman" w:eastAsiaTheme="minorHAnsi" w:hAnsi="Times New Roman" w:cs="Times New Roman"/>
          <w:sz w:val="28"/>
          <w:szCs w:val="28"/>
          <w:lang w:eastAsia="en-US"/>
        </w:rPr>
        <w:t xml:space="preserve">, а </w:t>
      </w:r>
      <w:r w:rsidR="00E360D1">
        <w:rPr>
          <w:rFonts w:ascii="Times New Roman" w:eastAsiaTheme="minorHAnsi" w:hAnsi="Times New Roman" w:cs="Times New Roman"/>
          <w:sz w:val="28"/>
          <w:szCs w:val="28"/>
          <w:lang w:eastAsia="en-US"/>
        </w:rPr>
        <w:t>не ответственного</w:t>
      </w:r>
      <w:r w:rsidR="00476A56">
        <w:rPr>
          <w:rFonts w:ascii="Times New Roman" w:eastAsiaTheme="minorHAnsi" w:hAnsi="Times New Roman" w:cs="Times New Roman"/>
          <w:sz w:val="28"/>
          <w:szCs w:val="28"/>
          <w:lang w:eastAsia="en-US"/>
        </w:rPr>
        <w:t xml:space="preserve"> лица. </w:t>
      </w:r>
    </w:p>
    <w:p w14:paraId="7E609C93" w14:textId="58A5F74A" w:rsidR="008F3609" w:rsidRPr="002C4549" w:rsidRDefault="008F3609"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2. Заказчик в нарушение части 2 статьи 31 </w:t>
      </w:r>
      <w:r w:rsidR="00811659" w:rsidRPr="002C4549">
        <w:rPr>
          <w:rFonts w:ascii="Times New Roman" w:eastAsiaTheme="minorHAnsi" w:hAnsi="Times New Roman" w:cs="Times New Roman"/>
          <w:sz w:val="28"/>
          <w:szCs w:val="28"/>
          <w:lang w:eastAsia="en-U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514FDB">
        <w:rPr>
          <w:rFonts w:ascii="Times New Roman" w:eastAsiaTheme="minorHAnsi" w:hAnsi="Times New Roman" w:cs="Times New Roman"/>
          <w:sz w:val="28"/>
          <w:szCs w:val="28"/>
          <w:lang w:eastAsia="en-US"/>
        </w:rPr>
        <w:t>–</w:t>
      </w:r>
      <w:r w:rsidR="00811659" w:rsidRPr="002C4549">
        <w:rPr>
          <w:rFonts w:ascii="Times New Roman" w:eastAsiaTheme="minorHAnsi" w:hAnsi="Times New Roman" w:cs="Times New Roman"/>
          <w:sz w:val="28"/>
          <w:szCs w:val="28"/>
          <w:lang w:eastAsia="en-US"/>
        </w:rPr>
        <w:t xml:space="preserve"> Закон</w:t>
      </w:r>
      <w:r w:rsidRPr="002C4549">
        <w:rPr>
          <w:rFonts w:ascii="Times New Roman" w:eastAsiaTheme="minorHAnsi" w:hAnsi="Times New Roman" w:cs="Times New Roman"/>
          <w:sz w:val="28"/>
          <w:szCs w:val="28"/>
          <w:lang w:eastAsia="en-US"/>
        </w:rPr>
        <w:t xml:space="preserve"> о контрактной системе</w:t>
      </w:r>
      <w:r w:rsidR="0080278F">
        <w:rPr>
          <w:rFonts w:ascii="Times New Roman" w:eastAsiaTheme="minorHAnsi" w:hAnsi="Times New Roman" w:cs="Times New Roman"/>
          <w:sz w:val="28"/>
          <w:szCs w:val="28"/>
          <w:lang w:eastAsia="en-US"/>
        </w:rPr>
        <w:t>, Закон № 44-ФЗ</w:t>
      </w:r>
      <w:r w:rsidR="00811659" w:rsidRPr="002C4549">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Постановления Правительства от 29.12.2021 № 2571 «О требованиях к участникам</w:t>
      </w:r>
      <w:r w:rsidR="008528B5" w:rsidRPr="002C4549">
        <w:rPr>
          <w:rFonts w:ascii="Times New Roman" w:eastAsiaTheme="minorHAnsi" w:hAnsi="Times New Roman" w:cs="Times New Roman"/>
          <w:sz w:val="28"/>
          <w:szCs w:val="28"/>
          <w:lang w:eastAsia="en-US"/>
        </w:rPr>
        <w:t xml:space="preserve"> закупки товаров, работ, услуг </w:t>
      </w:r>
      <w:r w:rsidRPr="002C4549">
        <w:rPr>
          <w:rFonts w:ascii="Times New Roman" w:eastAsiaTheme="minorHAnsi" w:hAnsi="Times New Roman" w:cs="Times New Roman"/>
          <w:sz w:val="28"/>
          <w:szCs w:val="28"/>
          <w:lang w:eastAsia="en-US"/>
        </w:rPr>
        <w:t xml:space="preserve">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w:t>
      </w:r>
      <w:r w:rsidR="00514FDB">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xml:space="preserve"> Пост</w:t>
      </w:r>
      <w:r w:rsidR="00514FDB">
        <w:rPr>
          <w:rFonts w:ascii="Times New Roman" w:eastAsiaTheme="minorHAnsi" w:hAnsi="Times New Roman" w:cs="Times New Roman"/>
          <w:sz w:val="28"/>
          <w:szCs w:val="28"/>
          <w:lang w:eastAsia="en-US"/>
        </w:rPr>
        <w:t>ановление Правительства № 2571)</w:t>
      </w:r>
      <w:r w:rsidRPr="002C4549">
        <w:rPr>
          <w:rFonts w:ascii="Times New Roman" w:eastAsiaTheme="minorHAnsi" w:hAnsi="Times New Roman" w:cs="Times New Roman"/>
          <w:sz w:val="28"/>
          <w:szCs w:val="28"/>
          <w:lang w:eastAsia="en-US"/>
        </w:rPr>
        <w:t xml:space="preserve"> не установил в извещении о пр</w:t>
      </w:r>
      <w:r w:rsidR="00514FDB">
        <w:rPr>
          <w:rFonts w:ascii="Times New Roman" w:eastAsiaTheme="minorHAnsi" w:hAnsi="Times New Roman" w:cs="Times New Roman"/>
          <w:sz w:val="28"/>
          <w:szCs w:val="28"/>
          <w:lang w:eastAsia="en-US"/>
        </w:rPr>
        <w:t xml:space="preserve">оведении электронного аукциона </w:t>
      </w:r>
      <w:r w:rsidRPr="002C4549">
        <w:rPr>
          <w:rFonts w:ascii="Times New Roman" w:eastAsiaTheme="minorHAnsi" w:hAnsi="Times New Roman" w:cs="Times New Roman"/>
          <w:sz w:val="28"/>
          <w:szCs w:val="28"/>
          <w:lang w:eastAsia="en-US"/>
        </w:rPr>
        <w:t>дополнительные требования в соответствии с позицией 15 раздела II приложения к Постановлению Правительства № 2571.</w:t>
      </w:r>
    </w:p>
    <w:p w14:paraId="5B63B421" w14:textId="761A3AE1" w:rsidR="008F3609" w:rsidRPr="002C4549" w:rsidRDefault="008F3609"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lastRenderedPageBreak/>
        <w:t xml:space="preserve">3. В нарушение статей 6, 7 статьи 34 </w:t>
      </w:r>
      <w:r w:rsidR="00811659" w:rsidRPr="002C4549">
        <w:rPr>
          <w:rFonts w:ascii="Times New Roman" w:eastAsiaTheme="minorHAnsi" w:hAnsi="Times New Roman" w:cs="Times New Roman"/>
          <w:sz w:val="28"/>
          <w:szCs w:val="28"/>
          <w:lang w:eastAsia="en-US"/>
        </w:rPr>
        <w:t xml:space="preserve">Закона о контрактной системе </w:t>
      </w:r>
      <w:r w:rsidRPr="002C4549">
        <w:rPr>
          <w:rFonts w:ascii="Times New Roman" w:eastAsiaTheme="minorHAnsi" w:hAnsi="Times New Roman" w:cs="Times New Roman"/>
          <w:sz w:val="28"/>
          <w:szCs w:val="28"/>
          <w:lang w:eastAsia="en-US"/>
        </w:rPr>
        <w:t xml:space="preserve">не предприняты действия в отношении </w:t>
      </w:r>
      <w:r w:rsidR="00476A56">
        <w:rPr>
          <w:rFonts w:ascii="Times New Roman" w:eastAsiaTheme="minorHAnsi" w:hAnsi="Times New Roman" w:cs="Times New Roman"/>
          <w:sz w:val="28"/>
          <w:szCs w:val="28"/>
          <w:lang w:eastAsia="en-US"/>
        </w:rPr>
        <w:t>исполнителя</w:t>
      </w:r>
      <w:r w:rsidR="00DF7856"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 xml:space="preserve">по начислению пени и направлению требования об уплате пени за просрочку исполнения обязательств по контракту </w:t>
      </w:r>
      <w:r w:rsidR="00811659" w:rsidRPr="002C4549">
        <w:rPr>
          <w:rFonts w:ascii="Times New Roman" w:eastAsiaTheme="minorHAnsi" w:hAnsi="Times New Roman" w:cs="Times New Roman"/>
          <w:sz w:val="28"/>
          <w:szCs w:val="28"/>
          <w:lang w:eastAsia="en-US"/>
        </w:rPr>
        <w:t>на 9 календарных дней</w:t>
      </w:r>
      <w:r w:rsidRPr="002C4549">
        <w:rPr>
          <w:rFonts w:ascii="Times New Roman" w:eastAsiaTheme="minorHAnsi" w:hAnsi="Times New Roman" w:cs="Times New Roman"/>
          <w:sz w:val="28"/>
          <w:szCs w:val="28"/>
          <w:lang w:eastAsia="en-US"/>
        </w:rPr>
        <w:t>.</w:t>
      </w:r>
    </w:p>
    <w:p w14:paraId="1B02323A" w14:textId="642456B3" w:rsidR="008F3609" w:rsidRPr="002C4549" w:rsidRDefault="008F3609"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4. </w:t>
      </w:r>
      <w:r w:rsidR="00AB1FED">
        <w:rPr>
          <w:rFonts w:ascii="Times New Roman" w:eastAsiaTheme="minorHAnsi" w:hAnsi="Times New Roman" w:cs="Times New Roman"/>
          <w:sz w:val="28"/>
          <w:szCs w:val="28"/>
          <w:lang w:eastAsia="en-US"/>
        </w:rPr>
        <w:t>О</w:t>
      </w:r>
      <w:r w:rsidRPr="002C4549">
        <w:rPr>
          <w:rFonts w:ascii="Times New Roman" w:eastAsiaTheme="minorHAnsi" w:hAnsi="Times New Roman" w:cs="Times New Roman"/>
          <w:sz w:val="28"/>
          <w:szCs w:val="28"/>
          <w:lang w:eastAsia="en-US"/>
        </w:rPr>
        <w:t xml:space="preserve">тчеты об объеме закупок </w:t>
      </w:r>
      <w:r w:rsidR="00811659" w:rsidRPr="002C4549">
        <w:rPr>
          <w:rFonts w:ascii="Times New Roman" w:eastAsiaTheme="minorHAnsi" w:hAnsi="Times New Roman" w:cs="Times New Roman"/>
          <w:sz w:val="28"/>
          <w:szCs w:val="28"/>
          <w:lang w:eastAsia="en-US"/>
        </w:rPr>
        <w:t>у субъектов малого и среднего предпринимательства (</w:t>
      </w:r>
      <w:r w:rsidR="00EA0202" w:rsidRPr="002C4549">
        <w:rPr>
          <w:rFonts w:ascii="Times New Roman" w:eastAsiaTheme="minorHAnsi" w:hAnsi="Times New Roman" w:cs="Times New Roman"/>
          <w:sz w:val="28"/>
          <w:szCs w:val="28"/>
          <w:lang w:eastAsia="en-US"/>
        </w:rPr>
        <w:t xml:space="preserve">далее </w:t>
      </w:r>
      <w:r w:rsidR="00514FDB">
        <w:rPr>
          <w:rFonts w:ascii="Times New Roman" w:eastAsiaTheme="minorHAnsi" w:hAnsi="Times New Roman" w:cs="Times New Roman"/>
          <w:sz w:val="28"/>
          <w:szCs w:val="28"/>
          <w:lang w:eastAsia="en-US"/>
        </w:rPr>
        <w:t>–</w:t>
      </w:r>
      <w:r w:rsidR="00EA0202"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СМП</w:t>
      </w:r>
      <w:r w:rsidR="00811659"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и</w:t>
      </w:r>
      <w:r w:rsidR="007C63FD" w:rsidRPr="002C4549">
        <w:rPr>
          <w:rFonts w:ascii="Times New Roman" w:eastAsiaTheme="minorHAnsi" w:hAnsi="Times New Roman" w:cs="Times New Roman"/>
          <w:sz w:val="28"/>
          <w:szCs w:val="28"/>
          <w:lang w:eastAsia="en-US"/>
        </w:rPr>
        <w:t xml:space="preserve"> социально ориентированных некоммерческих организаций (</w:t>
      </w:r>
      <w:r w:rsidR="00EA0202" w:rsidRPr="002C4549">
        <w:rPr>
          <w:rFonts w:ascii="Times New Roman" w:eastAsiaTheme="minorHAnsi" w:hAnsi="Times New Roman" w:cs="Times New Roman"/>
          <w:sz w:val="28"/>
          <w:szCs w:val="28"/>
          <w:lang w:eastAsia="en-US"/>
        </w:rPr>
        <w:t xml:space="preserve">далее </w:t>
      </w:r>
      <w:r w:rsidR="00514FDB">
        <w:rPr>
          <w:rFonts w:ascii="Times New Roman" w:eastAsiaTheme="minorHAnsi" w:hAnsi="Times New Roman" w:cs="Times New Roman"/>
          <w:sz w:val="28"/>
          <w:szCs w:val="28"/>
          <w:lang w:eastAsia="en-US"/>
        </w:rPr>
        <w:t>–</w:t>
      </w:r>
      <w:r w:rsidR="00EA0202"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СОНКО</w:t>
      </w:r>
      <w:r w:rsidR="007C63FD" w:rsidRPr="002C4549">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xml:space="preserve"> за 2021 и 2022 годы </w:t>
      </w:r>
      <w:r w:rsidR="00AB1FED" w:rsidRPr="002C4549">
        <w:rPr>
          <w:rFonts w:ascii="Times New Roman" w:eastAsiaTheme="minorHAnsi" w:hAnsi="Times New Roman" w:cs="Times New Roman"/>
          <w:sz w:val="28"/>
          <w:szCs w:val="28"/>
          <w:lang w:eastAsia="en-US"/>
        </w:rPr>
        <w:t xml:space="preserve">размещены </w:t>
      </w:r>
      <w:r w:rsidR="00AB1FED">
        <w:rPr>
          <w:rFonts w:ascii="Times New Roman" w:eastAsiaTheme="minorHAnsi" w:hAnsi="Times New Roman" w:cs="Times New Roman"/>
          <w:sz w:val="28"/>
          <w:szCs w:val="28"/>
          <w:lang w:eastAsia="en-US"/>
        </w:rPr>
        <w:t xml:space="preserve">в ЕИС </w:t>
      </w:r>
      <w:r w:rsidRPr="002C4549">
        <w:rPr>
          <w:rFonts w:ascii="Times New Roman" w:eastAsiaTheme="minorHAnsi" w:hAnsi="Times New Roman" w:cs="Times New Roman"/>
          <w:sz w:val="28"/>
          <w:szCs w:val="28"/>
          <w:lang w:eastAsia="en-US"/>
        </w:rPr>
        <w:t>позже установленного срока на 524 и 159 календарных дней, соответственно.</w:t>
      </w:r>
    </w:p>
    <w:p w14:paraId="3E4DA58D" w14:textId="30031E92" w:rsidR="008F3609" w:rsidRPr="002C4549" w:rsidRDefault="00AB1FED" w:rsidP="00A77F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008F3609" w:rsidRPr="002C4549">
        <w:rPr>
          <w:rFonts w:ascii="Times New Roman" w:eastAsiaTheme="minorHAnsi" w:hAnsi="Times New Roman" w:cs="Times New Roman"/>
          <w:sz w:val="28"/>
          <w:szCs w:val="28"/>
          <w:lang w:eastAsia="en-US"/>
        </w:rPr>
        <w:t>тчет об объеме закупок российских товаров за 2022 год</w:t>
      </w:r>
      <w:r>
        <w:rPr>
          <w:rFonts w:ascii="Times New Roman" w:eastAsiaTheme="minorHAnsi" w:hAnsi="Times New Roman" w:cs="Times New Roman"/>
          <w:sz w:val="28"/>
          <w:szCs w:val="28"/>
          <w:lang w:eastAsia="en-US"/>
        </w:rPr>
        <w:t xml:space="preserve"> размещен в </w:t>
      </w:r>
      <w:r w:rsidR="00A36446">
        <w:rPr>
          <w:rFonts w:ascii="Times New Roman" w:eastAsiaTheme="minorHAnsi" w:hAnsi="Times New Roman" w:cs="Times New Roman"/>
          <w:sz w:val="28"/>
          <w:szCs w:val="28"/>
          <w:lang w:eastAsia="en-US"/>
        </w:rPr>
        <w:t xml:space="preserve">ЕИС </w:t>
      </w:r>
      <w:r w:rsidR="00A36446" w:rsidRPr="002C4549">
        <w:rPr>
          <w:rFonts w:ascii="Times New Roman" w:eastAsiaTheme="minorHAnsi" w:hAnsi="Times New Roman" w:cs="Times New Roman"/>
          <w:sz w:val="28"/>
          <w:szCs w:val="28"/>
          <w:lang w:eastAsia="en-US"/>
        </w:rPr>
        <w:t>позже</w:t>
      </w:r>
      <w:r w:rsidR="008F3609" w:rsidRPr="002C4549">
        <w:rPr>
          <w:rFonts w:ascii="Times New Roman" w:eastAsiaTheme="minorHAnsi" w:hAnsi="Times New Roman" w:cs="Times New Roman"/>
          <w:sz w:val="28"/>
          <w:szCs w:val="28"/>
          <w:lang w:eastAsia="en-US"/>
        </w:rPr>
        <w:t xml:space="preserve"> на 159 календарных дня.</w:t>
      </w:r>
    </w:p>
    <w:p w14:paraId="0FAFE955" w14:textId="77777777" w:rsidR="008F3609" w:rsidRPr="002C4549" w:rsidRDefault="008F3609"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Для принятия мер по устранению выявленных нарушений и недостатков объекту контроля внесено представление.</w:t>
      </w:r>
    </w:p>
    <w:p w14:paraId="79092B93" w14:textId="77777777" w:rsidR="007C63FD" w:rsidRPr="002C4549" w:rsidRDefault="008F3609"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По итогам рассмотрения представления поступила информация о принятых учреждением мерах и исполнении предложений Контрольно-счетной палаты. </w:t>
      </w:r>
    </w:p>
    <w:p w14:paraId="3F4C4A8D" w14:textId="77777777" w:rsidR="008F3609" w:rsidRPr="002C4549" w:rsidRDefault="008F3609"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Результаты контрольного мероприятия размещены на официальном сайте администрации Ханты-Мансийского района.</w:t>
      </w:r>
    </w:p>
    <w:p w14:paraId="6CD4E7ED" w14:textId="77777777" w:rsidR="008F3609" w:rsidRPr="002C4549" w:rsidRDefault="008F3609" w:rsidP="00A77F85">
      <w:pPr>
        <w:autoSpaceDE w:val="0"/>
        <w:autoSpaceDN w:val="0"/>
        <w:adjustRightInd w:val="0"/>
        <w:spacing w:after="0" w:line="240" w:lineRule="auto"/>
        <w:ind w:right="-1"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Материалы контрольного мероприятия направлены в Ханты-Мансийскую межрайонную прокуратуру.</w:t>
      </w:r>
    </w:p>
    <w:p w14:paraId="10E8F5BE" w14:textId="08C3FECE" w:rsidR="001B119E" w:rsidRPr="002C4549" w:rsidRDefault="00FC628E" w:rsidP="00A77F8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ab/>
      </w:r>
      <w:r w:rsidR="001B119E" w:rsidRPr="002C4549">
        <w:rPr>
          <w:rFonts w:ascii="Times New Roman" w:eastAsiaTheme="minorHAnsi" w:hAnsi="Times New Roman" w:cs="Times New Roman"/>
          <w:sz w:val="28"/>
          <w:szCs w:val="28"/>
          <w:lang w:eastAsia="en-US"/>
        </w:rPr>
        <w:t>6</w:t>
      </w:r>
      <w:r w:rsidR="007C63FD" w:rsidRPr="002C4549">
        <w:rPr>
          <w:rFonts w:ascii="Times New Roman" w:eastAsiaTheme="minorHAnsi" w:hAnsi="Times New Roman" w:cs="Times New Roman"/>
          <w:sz w:val="28"/>
          <w:szCs w:val="28"/>
          <w:lang w:eastAsia="en-US"/>
        </w:rPr>
        <w:t>)</w:t>
      </w:r>
      <w:r w:rsidR="001B119E" w:rsidRPr="002C4549">
        <w:rPr>
          <w:rFonts w:ascii="Times New Roman" w:eastAsiaTheme="minorHAnsi" w:hAnsi="Times New Roman" w:cs="Times New Roman"/>
          <w:sz w:val="28"/>
          <w:szCs w:val="28"/>
          <w:lang w:eastAsia="en-US"/>
        </w:rPr>
        <w:t xml:space="preserve">. По результатам контрольного мероприятия </w:t>
      </w:r>
      <w:r w:rsidR="007C63FD" w:rsidRPr="002C4549">
        <w:rPr>
          <w:rFonts w:ascii="Times New Roman" w:eastAsiaTheme="minorHAnsi" w:hAnsi="Times New Roman" w:cs="Times New Roman"/>
          <w:sz w:val="28"/>
          <w:szCs w:val="28"/>
          <w:lang w:eastAsia="en-US"/>
        </w:rPr>
        <w:t>«Аудит в сфере закупок. Муниципальное учреждение куль</w:t>
      </w:r>
      <w:r w:rsidR="00DF7856" w:rsidRPr="002C4549">
        <w:rPr>
          <w:rFonts w:ascii="Times New Roman" w:eastAsiaTheme="minorHAnsi" w:hAnsi="Times New Roman" w:cs="Times New Roman"/>
          <w:sz w:val="28"/>
          <w:szCs w:val="28"/>
          <w:lang w:eastAsia="en-US"/>
        </w:rPr>
        <w:t>туры «Культурно-досуговый центр</w:t>
      </w:r>
      <w:r w:rsidR="007C63FD" w:rsidRPr="002C4549">
        <w:rPr>
          <w:rFonts w:ascii="Times New Roman" w:eastAsiaTheme="minorHAnsi" w:hAnsi="Times New Roman" w:cs="Times New Roman"/>
          <w:sz w:val="28"/>
          <w:szCs w:val="28"/>
          <w:lang w:eastAsia="en-US"/>
        </w:rPr>
        <w:t xml:space="preserve"> «Гармония» сельского поселения Сибирский»</w:t>
      </w:r>
      <w:r w:rsidR="001B119E" w:rsidRPr="002C4549">
        <w:rPr>
          <w:rFonts w:ascii="Times New Roman" w:eastAsiaTheme="minorHAnsi" w:hAnsi="Times New Roman" w:cs="Times New Roman"/>
          <w:sz w:val="28"/>
          <w:szCs w:val="28"/>
          <w:lang w:eastAsia="en-US"/>
        </w:rPr>
        <w:t>,</w:t>
      </w:r>
      <w:r w:rsidR="005C107E" w:rsidRPr="002C4549">
        <w:rPr>
          <w:rFonts w:ascii="Times New Roman" w:eastAsiaTheme="minorHAnsi" w:hAnsi="Times New Roman" w:cs="Times New Roman"/>
          <w:sz w:val="28"/>
          <w:szCs w:val="28"/>
          <w:lang w:eastAsia="en-US"/>
        </w:rPr>
        <w:t xml:space="preserve"> переходящее с 2022 года, </w:t>
      </w:r>
      <w:r w:rsidRPr="002C4549">
        <w:rPr>
          <w:rFonts w:ascii="Times New Roman" w:eastAsiaTheme="minorHAnsi" w:hAnsi="Times New Roman" w:cs="Times New Roman"/>
          <w:sz w:val="28"/>
          <w:szCs w:val="28"/>
          <w:lang w:eastAsia="en-US"/>
        </w:rPr>
        <w:t xml:space="preserve">исследуемый период </w:t>
      </w:r>
      <w:r w:rsidR="00EA0202" w:rsidRPr="002C4549">
        <w:rPr>
          <w:rFonts w:ascii="Times New Roman" w:eastAsiaTheme="minorHAnsi" w:hAnsi="Times New Roman" w:cs="Times New Roman"/>
          <w:sz w:val="28"/>
          <w:szCs w:val="28"/>
          <w:lang w:eastAsia="en-US"/>
        </w:rPr>
        <w:t>2022 год – текущий период 2023 года (по состоянию на 01.02.2023)</w:t>
      </w:r>
      <w:r w:rsidR="001B119E" w:rsidRPr="002C4549">
        <w:rPr>
          <w:rFonts w:ascii="Times New Roman" w:eastAsiaTheme="minorHAnsi" w:hAnsi="Times New Roman" w:cs="Times New Roman"/>
          <w:sz w:val="28"/>
          <w:szCs w:val="28"/>
          <w:lang w:eastAsia="en-US"/>
        </w:rPr>
        <w:t xml:space="preserve">, объем проверенных средств составил </w:t>
      </w:r>
      <w:r w:rsidR="00EB6771" w:rsidRPr="002C4549">
        <w:rPr>
          <w:rFonts w:ascii="Times New Roman" w:eastAsiaTheme="minorHAnsi" w:hAnsi="Times New Roman" w:cs="Times New Roman"/>
          <w:sz w:val="28"/>
          <w:szCs w:val="28"/>
          <w:lang w:eastAsia="en-US"/>
        </w:rPr>
        <w:t xml:space="preserve">7 </w:t>
      </w:r>
      <w:r w:rsidR="00EA0202" w:rsidRPr="002C4549">
        <w:rPr>
          <w:rFonts w:ascii="Times New Roman" w:eastAsiaTheme="minorHAnsi" w:hAnsi="Times New Roman" w:cs="Times New Roman"/>
          <w:sz w:val="28"/>
          <w:szCs w:val="28"/>
          <w:lang w:eastAsia="en-US"/>
        </w:rPr>
        <w:t>5</w:t>
      </w:r>
      <w:r w:rsidR="00EB6771" w:rsidRPr="002C4549">
        <w:rPr>
          <w:rFonts w:ascii="Times New Roman" w:eastAsiaTheme="minorHAnsi" w:hAnsi="Times New Roman" w:cs="Times New Roman"/>
          <w:sz w:val="28"/>
          <w:szCs w:val="28"/>
          <w:lang w:eastAsia="en-US"/>
        </w:rPr>
        <w:t>77,</w:t>
      </w:r>
      <w:r w:rsidR="00EA0202" w:rsidRPr="002C4549">
        <w:rPr>
          <w:rFonts w:ascii="Times New Roman" w:eastAsiaTheme="minorHAnsi" w:hAnsi="Times New Roman" w:cs="Times New Roman"/>
          <w:sz w:val="28"/>
          <w:szCs w:val="28"/>
          <w:lang w:eastAsia="en-US"/>
        </w:rPr>
        <w:t>4</w:t>
      </w:r>
      <w:r w:rsidR="001B119E" w:rsidRPr="002C4549">
        <w:rPr>
          <w:rFonts w:ascii="Times New Roman" w:eastAsiaTheme="minorHAnsi" w:hAnsi="Times New Roman" w:cs="Times New Roman"/>
          <w:sz w:val="28"/>
          <w:szCs w:val="28"/>
          <w:lang w:eastAsia="en-US"/>
        </w:rPr>
        <w:t xml:space="preserve"> тыс. рублей, выявлено </w:t>
      </w:r>
      <w:r w:rsidR="00EA0202" w:rsidRPr="002C4549">
        <w:rPr>
          <w:rFonts w:ascii="Times New Roman" w:eastAsiaTheme="minorHAnsi" w:hAnsi="Times New Roman" w:cs="Times New Roman"/>
          <w:sz w:val="28"/>
          <w:szCs w:val="28"/>
          <w:lang w:eastAsia="en-US"/>
        </w:rPr>
        <w:t>84 нарушения на общую сумму 2 227,6 тыс. рублей</w:t>
      </w:r>
      <w:r w:rsidR="00CF2C65">
        <w:rPr>
          <w:rFonts w:ascii="Times New Roman" w:eastAsiaTheme="minorHAnsi" w:hAnsi="Times New Roman" w:cs="Times New Roman"/>
          <w:sz w:val="28"/>
          <w:szCs w:val="28"/>
          <w:lang w:eastAsia="en-US"/>
        </w:rPr>
        <w:t>. В том числе установлено</w:t>
      </w:r>
      <w:r w:rsidR="001B119E" w:rsidRPr="002C4549">
        <w:rPr>
          <w:rFonts w:ascii="Times New Roman" w:eastAsiaTheme="minorHAnsi" w:hAnsi="Times New Roman" w:cs="Times New Roman"/>
          <w:sz w:val="28"/>
          <w:szCs w:val="28"/>
          <w:lang w:eastAsia="en-US"/>
        </w:rPr>
        <w:t>:</w:t>
      </w:r>
    </w:p>
    <w:p w14:paraId="0255EF8F" w14:textId="6191275B" w:rsidR="00EA0202" w:rsidRPr="002C4549" w:rsidRDefault="00EA0202"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1. </w:t>
      </w:r>
      <w:r w:rsidR="00CF2C65">
        <w:rPr>
          <w:rFonts w:ascii="Times New Roman" w:eastAsiaTheme="minorHAnsi" w:hAnsi="Times New Roman" w:cs="Times New Roman"/>
          <w:sz w:val="28"/>
          <w:szCs w:val="28"/>
          <w:lang w:eastAsia="en-US"/>
        </w:rPr>
        <w:t>Н</w:t>
      </w:r>
      <w:r w:rsidRPr="002C4549">
        <w:rPr>
          <w:rFonts w:ascii="Times New Roman" w:eastAsiaTheme="minorHAnsi" w:hAnsi="Times New Roman" w:cs="Times New Roman"/>
          <w:sz w:val="28"/>
          <w:szCs w:val="28"/>
          <w:lang w:eastAsia="en-US"/>
        </w:rPr>
        <w:t xml:space="preserve">е обеспечен взвешенный подход при планировании расходов </w:t>
      </w:r>
      <w:r w:rsidR="00CF2C65" w:rsidRPr="002C4549">
        <w:rPr>
          <w:rFonts w:ascii="Times New Roman" w:eastAsiaTheme="minorHAnsi" w:hAnsi="Times New Roman" w:cs="Times New Roman"/>
          <w:sz w:val="28"/>
          <w:szCs w:val="28"/>
          <w:lang w:eastAsia="en-US"/>
        </w:rPr>
        <w:t xml:space="preserve">бюджета </w:t>
      </w:r>
      <w:r w:rsidRPr="002C4549">
        <w:rPr>
          <w:rFonts w:ascii="Times New Roman" w:eastAsiaTheme="minorHAnsi" w:hAnsi="Times New Roman" w:cs="Times New Roman"/>
          <w:sz w:val="28"/>
          <w:szCs w:val="28"/>
          <w:lang w:eastAsia="en-US"/>
        </w:rPr>
        <w:t xml:space="preserve">на </w:t>
      </w:r>
      <w:r w:rsidR="00CF2C65">
        <w:rPr>
          <w:rFonts w:ascii="Times New Roman" w:eastAsiaTheme="minorHAnsi" w:hAnsi="Times New Roman" w:cs="Times New Roman"/>
          <w:sz w:val="28"/>
          <w:szCs w:val="28"/>
          <w:lang w:eastAsia="en-US"/>
        </w:rPr>
        <w:t>2023 год</w:t>
      </w:r>
      <w:r w:rsidRPr="002C4549">
        <w:rPr>
          <w:rFonts w:ascii="Times New Roman" w:eastAsiaTheme="minorHAnsi" w:hAnsi="Times New Roman" w:cs="Times New Roman"/>
          <w:sz w:val="28"/>
          <w:szCs w:val="28"/>
          <w:lang w:eastAsia="en-US"/>
        </w:rPr>
        <w:t>,</w:t>
      </w:r>
      <w:r w:rsidR="00CF2C65">
        <w:rPr>
          <w:rFonts w:ascii="Times New Roman" w:eastAsiaTheme="minorHAnsi" w:hAnsi="Times New Roman" w:cs="Times New Roman"/>
          <w:sz w:val="28"/>
          <w:szCs w:val="28"/>
          <w:lang w:eastAsia="en-US"/>
        </w:rPr>
        <w:t xml:space="preserve"> имеет</w:t>
      </w:r>
      <w:r w:rsidRPr="002C4549">
        <w:rPr>
          <w:rFonts w:ascii="Times New Roman" w:eastAsiaTheme="minorHAnsi" w:hAnsi="Times New Roman" w:cs="Times New Roman"/>
          <w:sz w:val="28"/>
          <w:szCs w:val="28"/>
          <w:lang w:eastAsia="en-US"/>
        </w:rPr>
        <w:t xml:space="preserve"> место неэффективное освоение бюджетных ассигнований, предназначенных на проведение закупок в 2022 году.</w:t>
      </w:r>
    </w:p>
    <w:p w14:paraId="35D3EF2E" w14:textId="5F9A7F30" w:rsidR="00EA0202" w:rsidRPr="002C4549" w:rsidRDefault="00EA0202"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2</w:t>
      </w:r>
      <w:r w:rsidR="0051235F">
        <w:rPr>
          <w:rFonts w:ascii="Times New Roman" w:eastAsiaTheme="minorHAnsi" w:hAnsi="Times New Roman" w:cs="Times New Roman"/>
          <w:sz w:val="28"/>
          <w:szCs w:val="28"/>
          <w:lang w:eastAsia="en-US"/>
        </w:rPr>
        <w:t xml:space="preserve"> О</w:t>
      </w:r>
      <w:r w:rsidRPr="002C4549">
        <w:rPr>
          <w:rFonts w:ascii="Times New Roman" w:eastAsiaTheme="minorHAnsi" w:hAnsi="Times New Roman" w:cs="Times New Roman"/>
          <w:sz w:val="28"/>
          <w:szCs w:val="28"/>
          <w:lang w:eastAsia="en-US"/>
        </w:rPr>
        <w:t>тчет об объеме закупок у СМП и СОНКО за 2022 год</w:t>
      </w:r>
      <w:r w:rsidR="0051235F">
        <w:rPr>
          <w:rFonts w:ascii="Times New Roman" w:eastAsiaTheme="minorHAnsi" w:hAnsi="Times New Roman" w:cs="Times New Roman"/>
          <w:sz w:val="28"/>
          <w:szCs w:val="28"/>
          <w:lang w:eastAsia="en-US"/>
        </w:rPr>
        <w:t xml:space="preserve"> размещен в ЕИС</w:t>
      </w:r>
      <w:r w:rsidR="00020A23">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позже установленного срока на 32 календарных дня, что является нарушением части 4 статьи 30 Закона о контрактной системе.</w:t>
      </w:r>
    </w:p>
    <w:p w14:paraId="1E8B9454" w14:textId="5D1D9CB5" w:rsidR="00EA0202" w:rsidRPr="002C4549" w:rsidRDefault="00020A23" w:rsidP="00A77F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51235F">
        <w:rPr>
          <w:rFonts w:ascii="Times New Roman" w:eastAsiaTheme="minorHAnsi" w:hAnsi="Times New Roman" w:cs="Times New Roman"/>
          <w:sz w:val="28"/>
          <w:szCs w:val="28"/>
          <w:lang w:eastAsia="en-US"/>
        </w:rPr>
        <w:t>О</w:t>
      </w:r>
      <w:r w:rsidR="00EA0202" w:rsidRPr="002C4549">
        <w:rPr>
          <w:rFonts w:ascii="Times New Roman" w:eastAsiaTheme="minorHAnsi" w:hAnsi="Times New Roman" w:cs="Times New Roman"/>
          <w:sz w:val="28"/>
          <w:szCs w:val="28"/>
          <w:lang w:eastAsia="en-US"/>
        </w:rPr>
        <w:t xml:space="preserve">тчет об объеме закупок российских товаров за 2022 год </w:t>
      </w:r>
      <w:r w:rsidR="0051235F">
        <w:rPr>
          <w:rFonts w:ascii="Times New Roman" w:eastAsiaTheme="minorHAnsi" w:hAnsi="Times New Roman" w:cs="Times New Roman"/>
          <w:sz w:val="28"/>
          <w:szCs w:val="28"/>
          <w:lang w:eastAsia="en-US"/>
        </w:rPr>
        <w:t xml:space="preserve">размещен в ЕИС </w:t>
      </w:r>
      <w:r w:rsidR="00EA0202" w:rsidRPr="002C4549">
        <w:rPr>
          <w:rFonts w:ascii="Times New Roman" w:eastAsiaTheme="minorHAnsi" w:hAnsi="Times New Roman" w:cs="Times New Roman"/>
          <w:sz w:val="28"/>
          <w:szCs w:val="28"/>
          <w:lang w:eastAsia="en-US"/>
        </w:rPr>
        <w:t xml:space="preserve">позже установленного срока на 32 календарных дня, что </w:t>
      </w:r>
      <w:r w:rsidR="0012660E" w:rsidRPr="002C4549">
        <w:rPr>
          <w:rFonts w:ascii="Times New Roman" w:eastAsiaTheme="minorHAnsi" w:hAnsi="Times New Roman" w:cs="Times New Roman"/>
          <w:sz w:val="28"/>
          <w:szCs w:val="28"/>
          <w:lang w:eastAsia="en-US"/>
        </w:rPr>
        <w:t>является</w:t>
      </w:r>
      <w:r w:rsidR="00EA0202" w:rsidRPr="002C4549">
        <w:rPr>
          <w:rFonts w:ascii="Times New Roman" w:eastAsiaTheme="minorHAnsi" w:hAnsi="Times New Roman" w:cs="Times New Roman"/>
          <w:sz w:val="28"/>
          <w:szCs w:val="28"/>
          <w:lang w:eastAsia="en-US"/>
        </w:rPr>
        <w:t xml:space="preserve"> нарушением </w:t>
      </w:r>
      <w:r w:rsidR="00BD2CD5" w:rsidRPr="002C4549">
        <w:rPr>
          <w:rFonts w:ascii="Times New Roman" w:eastAsiaTheme="minorHAnsi" w:hAnsi="Times New Roman" w:cs="Times New Roman"/>
          <w:sz w:val="28"/>
          <w:szCs w:val="28"/>
          <w:lang w:eastAsia="en-US"/>
        </w:rPr>
        <w:t>части</w:t>
      </w:r>
      <w:r w:rsidR="00EA0202" w:rsidRPr="002C4549">
        <w:rPr>
          <w:rFonts w:ascii="Times New Roman" w:eastAsiaTheme="minorHAnsi" w:hAnsi="Times New Roman" w:cs="Times New Roman"/>
          <w:sz w:val="28"/>
          <w:szCs w:val="28"/>
          <w:lang w:eastAsia="en-US"/>
        </w:rPr>
        <w:t xml:space="preserve"> 2 статьи 30.1 </w:t>
      </w:r>
      <w:r w:rsidR="00BD2CD5" w:rsidRPr="002C4549">
        <w:rPr>
          <w:rFonts w:ascii="Times New Roman" w:eastAsiaTheme="minorHAnsi" w:hAnsi="Times New Roman" w:cs="Times New Roman"/>
          <w:sz w:val="28"/>
          <w:szCs w:val="28"/>
          <w:lang w:eastAsia="en-US"/>
        </w:rPr>
        <w:t>Закона о контрактной системе</w:t>
      </w:r>
      <w:r w:rsidR="00EA0202" w:rsidRPr="002C4549">
        <w:rPr>
          <w:rFonts w:ascii="Times New Roman" w:eastAsiaTheme="minorHAnsi" w:hAnsi="Times New Roman" w:cs="Times New Roman"/>
          <w:sz w:val="28"/>
          <w:szCs w:val="28"/>
          <w:lang w:eastAsia="en-US"/>
        </w:rPr>
        <w:t>.</w:t>
      </w:r>
    </w:p>
    <w:p w14:paraId="6BC6121C" w14:textId="274DCE5B" w:rsidR="00EA0202" w:rsidRPr="002C4549" w:rsidRDefault="00EA0202" w:rsidP="00A77F85">
      <w:pPr>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4. </w:t>
      </w:r>
      <w:r w:rsidR="00BD2CD5" w:rsidRPr="002C4549">
        <w:rPr>
          <w:rFonts w:ascii="Times New Roman" w:eastAsiaTheme="minorHAnsi" w:hAnsi="Times New Roman" w:cs="Times New Roman"/>
          <w:sz w:val="28"/>
          <w:szCs w:val="28"/>
          <w:lang w:eastAsia="en-US"/>
        </w:rPr>
        <w:t>В нарушение части 1 статьи 23 Закона о контрактной системе п</w:t>
      </w:r>
      <w:r w:rsidRPr="002C4549">
        <w:rPr>
          <w:rFonts w:ascii="Times New Roman" w:eastAsiaTheme="minorHAnsi" w:hAnsi="Times New Roman" w:cs="Times New Roman"/>
          <w:sz w:val="28"/>
          <w:szCs w:val="28"/>
          <w:lang w:eastAsia="en-US"/>
        </w:rPr>
        <w:t>ри заключении контрактов не обозначен</w:t>
      </w:r>
      <w:r w:rsidR="00C44BF9">
        <w:rPr>
          <w:rFonts w:ascii="Times New Roman" w:eastAsiaTheme="minorHAnsi" w:hAnsi="Times New Roman" w:cs="Times New Roman"/>
          <w:sz w:val="28"/>
          <w:szCs w:val="28"/>
          <w:lang w:eastAsia="en-US"/>
        </w:rPr>
        <w:t xml:space="preserve"> идентификационный код закупки</w:t>
      </w:r>
      <w:r w:rsidRPr="002C4549">
        <w:rPr>
          <w:rFonts w:ascii="Times New Roman" w:eastAsiaTheme="minorHAnsi" w:hAnsi="Times New Roman" w:cs="Times New Roman"/>
          <w:sz w:val="28"/>
          <w:szCs w:val="28"/>
          <w:lang w:eastAsia="en-US"/>
        </w:rPr>
        <w:t>.</w:t>
      </w:r>
    </w:p>
    <w:p w14:paraId="28B1B3D6" w14:textId="2CE9D76F" w:rsidR="00EA0202" w:rsidRPr="002C4549" w:rsidRDefault="00EA0202"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5. </w:t>
      </w:r>
      <w:r w:rsidR="00BD2CD5" w:rsidRPr="002C4549">
        <w:rPr>
          <w:rFonts w:ascii="Times New Roman" w:eastAsiaTheme="minorHAnsi" w:hAnsi="Times New Roman" w:cs="Times New Roman"/>
          <w:sz w:val="28"/>
          <w:szCs w:val="28"/>
          <w:lang w:eastAsia="en-US"/>
        </w:rPr>
        <w:t xml:space="preserve">В нарушение части </w:t>
      </w:r>
      <w:r w:rsidR="00BD2CD5" w:rsidRPr="002C4549">
        <w:rPr>
          <w:rFonts w:ascii="Times New Roman" w:hAnsi="Times New Roman" w:cs="Times New Roman"/>
          <w:sz w:val="28"/>
          <w:szCs w:val="28"/>
        </w:rPr>
        <w:t xml:space="preserve">1 статьи 73 Бюджетного кодекса Российской Федерации </w:t>
      </w:r>
      <w:r w:rsidRPr="002C4549">
        <w:rPr>
          <w:rFonts w:ascii="Times New Roman" w:hAnsi="Times New Roman" w:cs="Times New Roman"/>
          <w:sz w:val="28"/>
          <w:szCs w:val="28"/>
        </w:rPr>
        <w:t xml:space="preserve">не </w:t>
      </w:r>
      <w:r w:rsidR="009B7346">
        <w:rPr>
          <w:rFonts w:ascii="Times New Roman" w:hAnsi="Times New Roman" w:cs="Times New Roman"/>
          <w:sz w:val="28"/>
          <w:szCs w:val="28"/>
        </w:rPr>
        <w:t>оформлен</w:t>
      </w:r>
      <w:r w:rsidRPr="002C4549">
        <w:rPr>
          <w:rFonts w:ascii="Times New Roman" w:hAnsi="Times New Roman" w:cs="Times New Roman"/>
          <w:sz w:val="28"/>
          <w:szCs w:val="28"/>
        </w:rPr>
        <w:t xml:space="preserve"> реестр закупок, осуществленных без заключения муниципальных контрактов, при этом согласно авансовых отчетов сотрудников, </w:t>
      </w:r>
      <w:r w:rsidR="00BD2CD5" w:rsidRPr="002C4549">
        <w:rPr>
          <w:rFonts w:ascii="Times New Roman" w:hAnsi="Times New Roman" w:cs="Times New Roman"/>
          <w:sz w:val="28"/>
          <w:szCs w:val="28"/>
        </w:rPr>
        <w:t xml:space="preserve">указанные </w:t>
      </w:r>
      <w:r w:rsidRPr="002C4549">
        <w:rPr>
          <w:rFonts w:ascii="Times New Roman" w:hAnsi="Times New Roman" w:cs="Times New Roman"/>
          <w:sz w:val="28"/>
          <w:szCs w:val="28"/>
        </w:rPr>
        <w:t>закупки</w:t>
      </w:r>
      <w:r w:rsidR="00BD2CD5" w:rsidRPr="002C4549">
        <w:rPr>
          <w:rFonts w:ascii="Times New Roman" w:hAnsi="Times New Roman" w:cs="Times New Roman"/>
          <w:sz w:val="28"/>
          <w:szCs w:val="28"/>
        </w:rPr>
        <w:t xml:space="preserve"> имели место.</w:t>
      </w:r>
    </w:p>
    <w:p w14:paraId="444CCF5D" w14:textId="57DEC822" w:rsidR="00EA0202" w:rsidRPr="002C4549" w:rsidRDefault="00EA0202"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6. Выявлен случай заключения договора </w:t>
      </w:r>
      <w:r w:rsidR="00FF6906" w:rsidRPr="002C4549">
        <w:rPr>
          <w:rFonts w:ascii="Times New Roman" w:hAnsi="Times New Roman" w:cs="Times New Roman"/>
          <w:sz w:val="28"/>
          <w:szCs w:val="28"/>
        </w:rPr>
        <w:t xml:space="preserve">на оказание охранных услуг </w:t>
      </w:r>
      <w:r w:rsidR="00BD2CD5" w:rsidRPr="002C4549">
        <w:rPr>
          <w:rFonts w:ascii="Times New Roman" w:hAnsi="Times New Roman" w:cs="Times New Roman"/>
          <w:sz w:val="28"/>
          <w:szCs w:val="28"/>
        </w:rPr>
        <w:t xml:space="preserve">с единственным исполнителем </w:t>
      </w:r>
      <w:r w:rsidRPr="002C4549">
        <w:rPr>
          <w:rFonts w:ascii="Times New Roman" w:hAnsi="Times New Roman" w:cs="Times New Roman"/>
          <w:sz w:val="28"/>
          <w:szCs w:val="28"/>
        </w:rPr>
        <w:t>с намерением «искусственного дробления» во из</w:t>
      </w:r>
      <w:r w:rsidR="00FF6906" w:rsidRPr="002C4549">
        <w:rPr>
          <w:rFonts w:ascii="Times New Roman" w:hAnsi="Times New Roman" w:cs="Times New Roman"/>
          <w:sz w:val="28"/>
          <w:szCs w:val="28"/>
        </w:rPr>
        <w:t>бежание конкурентной процедуры</w:t>
      </w:r>
      <w:r w:rsidR="00BD2CD5" w:rsidRPr="002C4549">
        <w:rPr>
          <w:rFonts w:ascii="Times New Roman" w:hAnsi="Times New Roman" w:cs="Times New Roman"/>
          <w:sz w:val="28"/>
          <w:szCs w:val="28"/>
        </w:rPr>
        <w:t xml:space="preserve">, что является нарушением статьи 24 </w:t>
      </w:r>
      <w:r w:rsidR="00FF6906" w:rsidRPr="002C4549">
        <w:rPr>
          <w:rFonts w:ascii="Times New Roman" w:eastAsiaTheme="minorHAnsi" w:hAnsi="Times New Roman" w:cs="Times New Roman"/>
          <w:sz w:val="28"/>
          <w:szCs w:val="28"/>
          <w:lang w:eastAsia="en-US"/>
        </w:rPr>
        <w:t xml:space="preserve">Закона о контрактной системе. </w:t>
      </w:r>
      <w:r w:rsidRPr="002C4549">
        <w:rPr>
          <w:rFonts w:ascii="Times New Roman" w:hAnsi="Times New Roman" w:cs="Times New Roman"/>
          <w:sz w:val="28"/>
          <w:szCs w:val="28"/>
        </w:rPr>
        <w:t>За период действия договора услуги оказаны на сумму 2</w:t>
      </w:r>
      <w:r w:rsidR="00FF6906" w:rsidRPr="002C4549">
        <w:rPr>
          <w:rFonts w:ascii="Times New Roman" w:hAnsi="Times New Roman" w:cs="Times New Roman"/>
          <w:sz w:val="28"/>
          <w:szCs w:val="28"/>
        </w:rPr>
        <w:t xml:space="preserve"> </w:t>
      </w:r>
      <w:r w:rsidRPr="002C4549">
        <w:rPr>
          <w:rFonts w:ascii="Times New Roman" w:hAnsi="Times New Roman" w:cs="Times New Roman"/>
          <w:sz w:val="28"/>
          <w:szCs w:val="28"/>
        </w:rPr>
        <w:t>180</w:t>
      </w:r>
      <w:r w:rsidR="00FF6906" w:rsidRPr="002C4549">
        <w:rPr>
          <w:rFonts w:ascii="Times New Roman" w:hAnsi="Times New Roman" w:cs="Times New Roman"/>
          <w:sz w:val="28"/>
          <w:szCs w:val="28"/>
        </w:rPr>
        <w:t>,9 тыс.</w:t>
      </w:r>
      <w:r w:rsidRPr="002C4549">
        <w:rPr>
          <w:rFonts w:ascii="Times New Roman" w:hAnsi="Times New Roman" w:cs="Times New Roman"/>
          <w:sz w:val="28"/>
          <w:szCs w:val="28"/>
        </w:rPr>
        <w:t xml:space="preserve"> рублей.</w:t>
      </w:r>
    </w:p>
    <w:p w14:paraId="51BC0C95" w14:textId="32CDF00C" w:rsidR="00EA0202" w:rsidRPr="002C4549" w:rsidRDefault="00EA0202"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lastRenderedPageBreak/>
        <w:t xml:space="preserve">7. </w:t>
      </w:r>
      <w:r w:rsidR="00FF6906" w:rsidRPr="002C4549">
        <w:rPr>
          <w:rFonts w:ascii="Times New Roman" w:hAnsi="Times New Roman" w:cs="Times New Roman"/>
          <w:sz w:val="28"/>
          <w:szCs w:val="28"/>
        </w:rPr>
        <w:t>Информация и документы</w:t>
      </w:r>
      <w:r w:rsidRPr="002C4549">
        <w:rPr>
          <w:rFonts w:ascii="Times New Roman" w:hAnsi="Times New Roman" w:cs="Times New Roman"/>
          <w:sz w:val="28"/>
          <w:szCs w:val="28"/>
        </w:rPr>
        <w:t xml:space="preserve"> </w:t>
      </w:r>
      <w:r w:rsidR="00FF6906" w:rsidRPr="002C4549">
        <w:rPr>
          <w:rFonts w:ascii="Times New Roman" w:hAnsi="Times New Roman" w:cs="Times New Roman"/>
          <w:sz w:val="28"/>
          <w:szCs w:val="28"/>
        </w:rPr>
        <w:t>по четырем муниципальным контрактам в реестре контрактов размещена с нарушением сроков, определенных частями</w:t>
      </w:r>
      <w:r w:rsidRPr="002C4549">
        <w:rPr>
          <w:rFonts w:ascii="Times New Roman" w:hAnsi="Times New Roman" w:cs="Times New Roman"/>
          <w:sz w:val="28"/>
          <w:szCs w:val="28"/>
        </w:rPr>
        <w:t xml:space="preserve"> 2 и 3 статьи 103 </w:t>
      </w:r>
      <w:r w:rsidR="00FF6906" w:rsidRPr="002C4549">
        <w:rPr>
          <w:rFonts w:ascii="Times New Roman" w:eastAsiaTheme="minorHAnsi" w:hAnsi="Times New Roman" w:cs="Times New Roman"/>
          <w:sz w:val="28"/>
          <w:szCs w:val="28"/>
          <w:lang w:eastAsia="en-US"/>
        </w:rPr>
        <w:t>Закона о контрактной системе</w:t>
      </w:r>
      <w:r w:rsidRPr="002C4549">
        <w:rPr>
          <w:rFonts w:ascii="Times New Roman" w:hAnsi="Times New Roman" w:cs="Times New Roman"/>
          <w:sz w:val="28"/>
          <w:szCs w:val="28"/>
        </w:rPr>
        <w:t>.</w:t>
      </w:r>
    </w:p>
    <w:p w14:paraId="363B9C40" w14:textId="416FEC64" w:rsidR="00EA0202" w:rsidRPr="002C4549" w:rsidRDefault="00EA0202"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8. В двух муниципальных контрактах при их исполнении изменены существенные условия, а именно – нарушены </w:t>
      </w:r>
      <w:r w:rsidR="009B7346" w:rsidRPr="002C4549">
        <w:rPr>
          <w:rFonts w:ascii="Times New Roman" w:hAnsi="Times New Roman" w:cs="Times New Roman"/>
          <w:sz w:val="28"/>
          <w:szCs w:val="28"/>
        </w:rPr>
        <w:t xml:space="preserve">заказчиком </w:t>
      </w:r>
      <w:r w:rsidRPr="002C4549">
        <w:rPr>
          <w:rFonts w:ascii="Times New Roman" w:hAnsi="Times New Roman" w:cs="Times New Roman"/>
          <w:sz w:val="28"/>
          <w:szCs w:val="28"/>
        </w:rPr>
        <w:t>сроки и порядок оплаты поставленных товаров,</w:t>
      </w:r>
      <w:r w:rsidR="00D04540" w:rsidRPr="002C4549">
        <w:rPr>
          <w:rFonts w:ascii="Times New Roman" w:hAnsi="Times New Roman" w:cs="Times New Roman"/>
          <w:sz w:val="28"/>
          <w:szCs w:val="28"/>
        </w:rPr>
        <w:t xml:space="preserve"> работ, услуг</w:t>
      </w:r>
      <w:r w:rsidRPr="002C4549">
        <w:rPr>
          <w:rFonts w:ascii="Times New Roman" w:hAnsi="Times New Roman" w:cs="Times New Roman"/>
          <w:sz w:val="28"/>
          <w:szCs w:val="28"/>
        </w:rPr>
        <w:t>.</w:t>
      </w:r>
    </w:p>
    <w:p w14:paraId="2FCBC03F" w14:textId="77777777" w:rsidR="004A4E07" w:rsidRPr="002C4549" w:rsidRDefault="004A4E07" w:rsidP="00A77F85">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2C4549">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369AF1ED" w14:textId="3B5BE885" w:rsidR="004A4E07" w:rsidRPr="002C4549" w:rsidRDefault="004A4E07" w:rsidP="00A77F85">
      <w:pPr>
        <w:tabs>
          <w:tab w:val="left" w:pos="709"/>
        </w:tabs>
        <w:spacing w:after="0" w:line="240" w:lineRule="auto"/>
        <w:ind w:firstLine="709"/>
        <w:contextualSpacing/>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По итогам рассмотрения представления поступила информация о принятых мерах и исполнении предложений Контрольно-счетной палаты.</w:t>
      </w:r>
    </w:p>
    <w:p w14:paraId="6591F4A5" w14:textId="77777777" w:rsidR="00D04540" w:rsidRPr="002C4549" w:rsidRDefault="00D04540" w:rsidP="00A77F85">
      <w:pPr>
        <w:tabs>
          <w:tab w:val="left" w:pos="709"/>
        </w:tabs>
        <w:autoSpaceDE w:val="0"/>
        <w:autoSpaceDN w:val="0"/>
        <w:adjustRightInd w:val="0"/>
        <w:spacing w:after="0" w:line="240" w:lineRule="auto"/>
        <w:ind w:right="-1" w:firstLine="709"/>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2B63548E" w14:textId="77777777" w:rsidR="00D04540" w:rsidRDefault="00D04540" w:rsidP="00A77F85">
      <w:pPr>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18B09D1E" w14:textId="3BF09E8B" w:rsidR="004338DD" w:rsidRPr="002C4549" w:rsidRDefault="004338DD" w:rsidP="00A77F85">
      <w:pPr>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выявленным в ходе контрольного мероприятия нарушениям 2 должностных лица привлечены к административной ответственности в виде предупреждений. </w:t>
      </w:r>
    </w:p>
    <w:p w14:paraId="713FDE0C" w14:textId="074B9ED4" w:rsidR="001B119E" w:rsidRPr="002C4549" w:rsidRDefault="001B119E" w:rsidP="00D64F49">
      <w:pPr>
        <w:spacing w:after="0" w:line="240" w:lineRule="auto"/>
        <w:ind w:firstLine="709"/>
        <w:jc w:val="both"/>
        <w:outlineLvl w:val="0"/>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7</w:t>
      </w:r>
      <w:r w:rsidR="00D04540"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По результатам контрольного мероприятия </w:t>
      </w:r>
      <w:r w:rsidR="00D04540" w:rsidRPr="002C4549">
        <w:rPr>
          <w:rFonts w:ascii="Times New Roman" w:eastAsia="Times New Roman" w:hAnsi="Times New Roman" w:cs="Times New Roman"/>
          <w:sz w:val="28"/>
          <w:szCs w:val="28"/>
        </w:rPr>
        <w:t>«Аудит в сфере закупок. Муниципальное образование «Сельское поселение Сибирский» (администрация сельского поселения Сибирский)»</w:t>
      </w:r>
      <w:r w:rsidRPr="002C4549">
        <w:rPr>
          <w:rFonts w:ascii="Times New Roman" w:eastAsia="Times New Roman" w:hAnsi="Times New Roman" w:cs="Times New Roman"/>
          <w:sz w:val="28"/>
          <w:szCs w:val="28"/>
        </w:rPr>
        <w:t>, исследуемый период</w:t>
      </w:r>
      <w:r w:rsidR="00D04540" w:rsidRPr="002C4549">
        <w:rPr>
          <w:rFonts w:ascii="Times New Roman" w:eastAsia="Times New Roman" w:hAnsi="Times New Roman" w:cs="Times New Roman"/>
          <w:sz w:val="28"/>
          <w:szCs w:val="28"/>
        </w:rPr>
        <w:t>: 2021 год – текущий период 2023 года (по состоянию на 01.09.2023)</w:t>
      </w:r>
      <w:r w:rsidRPr="002C4549">
        <w:rPr>
          <w:rFonts w:ascii="Times New Roman" w:eastAsia="Times New Roman" w:hAnsi="Times New Roman" w:cs="Times New Roman"/>
          <w:sz w:val="28"/>
          <w:szCs w:val="28"/>
        </w:rPr>
        <w:t xml:space="preserve">, объем проверенных средств составил </w:t>
      </w:r>
      <w:r w:rsidR="00D04540" w:rsidRPr="002C4549">
        <w:rPr>
          <w:rFonts w:ascii="Times New Roman" w:eastAsia="Times New Roman" w:hAnsi="Times New Roman" w:cs="Times New Roman"/>
          <w:sz w:val="28"/>
          <w:szCs w:val="28"/>
        </w:rPr>
        <w:t>52 077,9</w:t>
      </w:r>
      <w:r w:rsidRPr="002C4549">
        <w:rPr>
          <w:rFonts w:ascii="Times New Roman" w:eastAsia="Times New Roman" w:hAnsi="Times New Roman" w:cs="Times New Roman"/>
          <w:sz w:val="28"/>
          <w:szCs w:val="28"/>
        </w:rPr>
        <w:t xml:space="preserve"> т</w:t>
      </w:r>
      <w:r w:rsidR="00D04540" w:rsidRPr="002C4549">
        <w:rPr>
          <w:rFonts w:ascii="Times New Roman" w:eastAsia="Times New Roman" w:hAnsi="Times New Roman" w:cs="Times New Roman"/>
          <w:sz w:val="28"/>
          <w:szCs w:val="28"/>
        </w:rPr>
        <w:t>ыс. рублей, выявлено 59 нарушений</w:t>
      </w:r>
      <w:r w:rsidRPr="002C4549">
        <w:rPr>
          <w:rFonts w:ascii="Times New Roman" w:eastAsia="Times New Roman" w:hAnsi="Times New Roman" w:cs="Times New Roman"/>
          <w:sz w:val="28"/>
          <w:szCs w:val="28"/>
        </w:rPr>
        <w:t xml:space="preserve"> на общую сумму</w:t>
      </w:r>
      <w:r w:rsidR="00242C7A" w:rsidRPr="002C4549">
        <w:rPr>
          <w:rFonts w:ascii="Times New Roman" w:eastAsia="Times New Roman" w:hAnsi="Times New Roman" w:cs="Times New Roman"/>
          <w:sz w:val="28"/>
          <w:szCs w:val="28"/>
        </w:rPr>
        <w:t xml:space="preserve"> </w:t>
      </w:r>
      <w:r w:rsidR="00D04540" w:rsidRPr="002C4549">
        <w:rPr>
          <w:rFonts w:ascii="Times New Roman" w:eastAsia="Times New Roman" w:hAnsi="Times New Roman" w:cs="Times New Roman"/>
          <w:sz w:val="28"/>
          <w:szCs w:val="28"/>
        </w:rPr>
        <w:t>8</w:t>
      </w:r>
      <w:r w:rsidR="009A66F3">
        <w:rPr>
          <w:rFonts w:ascii="Times New Roman" w:eastAsia="Times New Roman" w:hAnsi="Times New Roman" w:cs="Times New Roman"/>
          <w:sz w:val="28"/>
          <w:szCs w:val="28"/>
        </w:rPr>
        <w:t> 424,4</w:t>
      </w:r>
      <w:r w:rsidR="00D04540" w:rsidRPr="002C4549">
        <w:rPr>
          <w:rFonts w:ascii="Times New Roman" w:eastAsia="Times New Roman" w:hAnsi="Times New Roman" w:cs="Times New Roman"/>
          <w:sz w:val="28"/>
          <w:szCs w:val="28"/>
        </w:rPr>
        <w:t xml:space="preserve"> тыс. рублей.</w:t>
      </w:r>
      <w:r w:rsidRPr="002C4549">
        <w:rPr>
          <w:rFonts w:ascii="Times New Roman" w:eastAsia="Times New Roman" w:hAnsi="Times New Roman" w:cs="Times New Roman"/>
          <w:sz w:val="28"/>
          <w:szCs w:val="28"/>
        </w:rPr>
        <w:t xml:space="preserve"> В том числе</w:t>
      </w:r>
      <w:r w:rsidR="009B7346">
        <w:rPr>
          <w:rFonts w:ascii="Times New Roman" w:eastAsia="Times New Roman" w:hAnsi="Times New Roman" w:cs="Times New Roman"/>
          <w:sz w:val="28"/>
          <w:szCs w:val="28"/>
        </w:rPr>
        <w:t xml:space="preserve"> установлено</w:t>
      </w:r>
      <w:r w:rsidRPr="002C4549">
        <w:rPr>
          <w:rFonts w:ascii="Times New Roman" w:eastAsia="Times New Roman" w:hAnsi="Times New Roman" w:cs="Times New Roman"/>
          <w:sz w:val="28"/>
          <w:szCs w:val="28"/>
        </w:rPr>
        <w:t>:</w:t>
      </w:r>
    </w:p>
    <w:p w14:paraId="1BF032B1" w14:textId="75E6E941"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1. Должностная инструкция контрактного управляющего, не приведена в соответствие с нормами действующего законодательства в части исключения действий контрактного управляющего по разработке плана-закупок, внесения изменений в него, размещения в </w:t>
      </w:r>
      <w:r w:rsidR="008F270A">
        <w:rPr>
          <w:rFonts w:ascii="Times New Roman" w:hAnsi="Times New Roman" w:cs="Times New Roman"/>
          <w:sz w:val="28"/>
          <w:szCs w:val="28"/>
        </w:rPr>
        <w:t>ЕИС</w:t>
      </w:r>
      <w:r w:rsidRPr="002C4549">
        <w:rPr>
          <w:rFonts w:ascii="Times New Roman" w:hAnsi="Times New Roman" w:cs="Times New Roman"/>
          <w:sz w:val="28"/>
          <w:szCs w:val="28"/>
        </w:rPr>
        <w:t>.</w:t>
      </w:r>
    </w:p>
    <w:p w14:paraId="68D56DE4" w14:textId="7622586D"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2. Администрацией сельского поселения Сибирский (далее – АСП Сибирский) не представлены документы о принятии решения об осуществлении полномочий заказчика способами, определенными частью 5 статьи 26 </w:t>
      </w:r>
      <w:r w:rsidRPr="002C4549">
        <w:rPr>
          <w:rFonts w:ascii="Times New Roman" w:eastAsiaTheme="minorHAnsi" w:hAnsi="Times New Roman" w:cs="Times New Roman"/>
          <w:sz w:val="28"/>
          <w:szCs w:val="28"/>
          <w:lang w:eastAsia="en-US"/>
        </w:rPr>
        <w:t xml:space="preserve">Закона о контрактной системе </w:t>
      </w:r>
      <w:r w:rsidRPr="002C4549">
        <w:rPr>
          <w:rFonts w:ascii="Times New Roman" w:hAnsi="Times New Roman" w:cs="Times New Roman"/>
          <w:sz w:val="28"/>
          <w:szCs w:val="28"/>
        </w:rPr>
        <w:t>в отношении свое</w:t>
      </w:r>
      <w:r w:rsidR="009B7346">
        <w:rPr>
          <w:rFonts w:ascii="Times New Roman" w:hAnsi="Times New Roman" w:cs="Times New Roman"/>
          <w:sz w:val="28"/>
          <w:szCs w:val="28"/>
        </w:rPr>
        <w:t>го подведомственного муниципального учреждения</w:t>
      </w:r>
      <w:r w:rsidRPr="002C4549">
        <w:rPr>
          <w:rFonts w:ascii="Times New Roman" w:hAnsi="Times New Roman" w:cs="Times New Roman"/>
          <w:sz w:val="28"/>
          <w:szCs w:val="28"/>
        </w:rPr>
        <w:t xml:space="preserve"> культуры «Культурно-досуговый центр «Гармония» сельского поселения Сибирский».</w:t>
      </w:r>
    </w:p>
    <w:p w14:paraId="5EE5A981" w14:textId="6A4464B2"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3. В соответствии с частью 6 статьи 19 </w:t>
      </w:r>
      <w:r w:rsidRPr="002C4549">
        <w:rPr>
          <w:rFonts w:ascii="Times New Roman" w:eastAsiaTheme="minorHAnsi" w:hAnsi="Times New Roman" w:cs="Times New Roman"/>
          <w:sz w:val="28"/>
          <w:szCs w:val="28"/>
          <w:lang w:eastAsia="en-US"/>
        </w:rPr>
        <w:t xml:space="preserve">Закона о контрактной системе </w:t>
      </w:r>
      <w:r w:rsidR="00FA0B2C" w:rsidRPr="002C4549">
        <w:rPr>
          <w:rFonts w:ascii="Times New Roman" w:hAnsi="Times New Roman" w:cs="Times New Roman"/>
          <w:sz w:val="28"/>
          <w:szCs w:val="28"/>
        </w:rPr>
        <w:t xml:space="preserve">в ЕИС размещены </w:t>
      </w:r>
      <w:r w:rsidR="00B300F6" w:rsidRPr="002C4549">
        <w:rPr>
          <w:rFonts w:ascii="Times New Roman" w:hAnsi="Times New Roman" w:cs="Times New Roman"/>
          <w:sz w:val="28"/>
          <w:szCs w:val="28"/>
        </w:rPr>
        <w:t>постановления</w:t>
      </w:r>
      <w:r w:rsidRPr="002C4549">
        <w:rPr>
          <w:rFonts w:ascii="Times New Roman" w:hAnsi="Times New Roman" w:cs="Times New Roman"/>
          <w:sz w:val="28"/>
          <w:szCs w:val="28"/>
        </w:rPr>
        <w:t xml:space="preserve"> </w:t>
      </w:r>
      <w:r w:rsidR="00B300F6" w:rsidRPr="002C4549">
        <w:rPr>
          <w:rFonts w:ascii="Times New Roman" w:hAnsi="Times New Roman" w:cs="Times New Roman"/>
          <w:sz w:val="28"/>
          <w:szCs w:val="28"/>
        </w:rPr>
        <w:t xml:space="preserve">АСП </w:t>
      </w:r>
      <w:r w:rsidRPr="002C4549">
        <w:rPr>
          <w:rFonts w:ascii="Times New Roman" w:hAnsi="Times New Roman" w:cs="Times New Roman"/>
          <w:sz w:val="28"/>
          <w:szCs w:val="28"/>
        </w:rPr>
        <w:t xml:space="preserve">Сибирский от 21.12.2015 № 38 «Об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сельского поселения Сибирский, содержанию указанных актов и обеспечению их исполнения» </w:t>
      </w:r>
      <w:r w:rsidR="00B300F6" w:rsidRPr="002C4549">
        <w:rPr>
          <w:rFonts w:ascii="Times New Roman" w:hAnsi="Times New Roman" w:cs="Times New Roman"/>
          <w:sz w:val="28"/>
          <w:szCs w:val="28"/>
        </w:rPr>
        <w:t xml:space="preserve"> (</w:t>
      </w:r>
      <w:r w:rsidRPr="002C4549">
        <w:rPr>
          <w:rFonts w:ascii="Times New Roman" w:hAnsi="Times New Roman" w:cs="Times New Roman"/>
          <w:sz w:val="28"/>
          <w:szCs w:val="28"/>
        </w:rPr>
        <w:t xml:space="preserve">далее - постановление № 38), от 06.05.2016 № 13 «Об определении требований к закупаемым Администрацией сельского поселения Сибирский отдельным видам товаров, работ, услуг (в том числе предельных цен товаров, работ, услуг)» (далее </w:t>
      </w:r>
      <w:r w:rsidR="0080278F">
        <w:rPr>
          <w:rFonts w:ascii="Times New Roman" w:hAnsi="Times New Roman" w:cs="Times New Roman"/>
          <w:sz w:val="28"/>
          <w:szCs w:val="28"/>
        </w:rPr>
        <w:t>–</w:t>
      </w:r>
      <w:r w:rsidRPr="002C4549">
        <w:rPr>
          <w:rFonts w:ascii="Times New Roman" w:hAnsi="Times New Roman" w:cs="Times New Roman"/>
          <w:sz w:val="28"/>
          <w:szCs w:val="28"/>
        </w:rPr>
        <w:t xml:space="preserve"> постановление № 13), от 24.12.2015 № 42 «О порядке определения нормативных затрат на обеспечение функций муниципального органа сельского поселения Сибирский и подведомственных им учреждений» (далее </w:t>
      </w:r>
      <w:r w:rsidR="00D64F49">
        <w:rPr>
          <w:rFonts w:ascii="Times New Roman" w:hAnsi="Times New Roman" w:cs="Times New Roman"/>
          <w:sz w:val="28"/>
          <w:szCs w:val="28"/>
        </w:rPr>
        <w:t>–</w:t>
      </w:r>
      <w:r w:rsidRPr="002C4549">
        <w:rPr>
          <w:rFonts w:ascii="Times New Roman" w:hAnsi="Times New Roman" w:cs="Times New Roman"/>
          <w:sz w:val="28"/>
          <w:szCs w:val="28"/>
        </w:rPr>
        <w:t xml:space="preserve"> постановление № 42), при этом на момент контрольного мероприятия в </w:t>
      </w:r>
      <w:r w:rsidRPr="002C4549">
        <w:rPr>
          <w:rFonts w:ascii="Times New Roman" w:hAnsi="Times New Roman" w:cs="Times New Roman"/>
          <w:sz w:val="28"/>
          <w:szCs w:val="28"/>
        </w:rPr>
        <w:lastRenderedPageBreak/>
        <w:t>обязательном перечне отдельных видов товаров, работ, услуг, в отношении которых определяются требования к потребительским свойствам (в том числе по качеству) и иным характеристикам (в том числе предельные цены товаров, работ, услуг), утвержденным постановлением № 13, отсутствуют по ряду позиций потребительские свойства и иные характеристики, а также значения</w:t>
      </w:r>
      <w:r w:rsidR="00D64F49">
        <w:rPr>
          <w:rFonts w:ascii="Times New Roman" w:hAnsi="Times New Roman" w:cs="Times New Roman"/>
          <w:sz w:val="28"/>
          <w:szCs w:val="28"/>
        </w:rPr>
        <w:t xml:space="preserve"> таких свойств и характеристик </w:t>
      </w:r>
      <w:r w:rsidRPr="002C4549">
        <w:rPr>
          <w:rFonts w:ascii="Times New Roman" w:hAnsi="Times New Roman" w:cs="Times New Roman"/>
          <w:sz w:val="28"/>
          <w:szCs w:val="28"/>
        </w:rPr>
        <w:t>(в том числе предельные цены товаров, работ, услуг) (мебель, машины вычислительные и другое).</w:t>
      </w:r>
    </w:p>
    <w:p w14:paraId="2BA4A65C" w14:textId="17F1D7D3"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4. В АСП Сибирский имеет место слабая организация процедуры планирования и освоения бюджетных ассигнований, предназначенных на проведение закупок в 2021, 2022 годах и в первом полугодии 2023 года.</w:t>
      </w:r>
    </w:p>
    <w:p w14:paraId="668EF1DC" w14:textId="6EC24BB3"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5. В нарушении части 4 статьи 30 </w:t>
      </w:r>
      <w:r w:rsidR="0080278F">
        <w:rPr>
          <w:rFonts w:ascii="Times New Roman" w:hAnsi="Times New Roman" w:cs="Times New Roman"/>
          <w:sz w:val="28"/>
          <w:szCs w:val="28"/>
        </w:rPr>
        <w:t>З</w:t>
      </w:r>
      <w:r w:rsidRPr="002C4549">
        <w:rPr>
          <w:rFonts w:ascii="Times New Roman" w:hAnsi="Times New Roman" w:cs="Times New Roman"/>
          <w:sz w:val="28"/>
          <w:szCs w:val="28"/>
        </w:rPr>
        <w:t xml:space="preserve">акона № 44-ФЗ отчет об объеме закупок у СМП и СОНКО за 2022 год размещен в </w:t>
      </w:r>
      <w:r w:rsidR="00B300F6" w:rsidRPr="002C4549">
        <w:rPr>
          <w:rFonts w:ascii="Times New Roman" w:hAnsi="Times New Roman" w:cs="Times New Roman"/>
          <w:sz w:val="28"/>
          <w:szCs w:val="28"/>
        </w:rPr>
        <w:t xml:space="preserve">ЕИС </w:t>
      </w:r>
      <w:r w:rsidRPr="002C4549">
        <w:rPr>
          <w:rFonts w:ascii="Times New Roman" w:hAnsi="Times New Roman" w:cs="Times New Roman"/>
          <w:sz w:val="28"/>
          <w:szCs w:val="28"/>
        </w:rPr>
        <w:t>позже установленного срока на 34 календарных дня.</w:t>
      </w:r>
    </w:p>
    <w:p w14:paraId="14E167FB" w14:textId="52F05F87"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6. В нарушении части 2 статьи 30.1 </w:t>
      </w:r>
      <w:r w:rsidR="00B300F6" w:rsidRPr="002C4549">
        <w:rPr>
          <w:rFonts w:ascii="Times New Roman" w:eastAsiaTheme="minorHAnsi" w:hAnsi="Times New Roman" w:cs="Times New Roman"/>
          <w:sz w:val="28"/>
          <w:szCs w:val="28"/>
          <w:lang w:eastAsia="en-US"/>
        </w:rPr>
        <w:t>Закона о контрактной системе</w:t>
      </w:r>
      <w:r w:rsidR="00B300F6" w:rsidRPr="002C4549">
        <w:rPr>
          <w:rFonts w:ascii="Times New Roman" w:hAnsi="Times New Roman" w:cs="Times New Roman"/>
          <w:sz w:val="28"/>
          <w:szCs w:val="28"/>
        </w:rPr>
        <w:t xml:space="preserve"> </w:t>
      </w:r>
      <w:r w:rsidRPr="002C4549">
        <w:rPr>
          <w:rFonts w:ascii="Times New Roman" w:hAnsi="Times New Roman" w:cs="Times New Roman"/>
          <w:sz w:val="28"/>
          <w:szCs w:val="28"/>
        </w:rPr>
        <w:t>отчет об объеме закупок российских товаров за 2022 год размещен в</w:t>
      </w:r>
      <w:r w:rsidR="00B300F6" w:rsidRPr="002C4549">
        <w:rPr>
          <w:rFonts w:ascii="Times New Roman" w:hAnsi="Times New Roman" w:cs="Times New Roman"/>
          <w:sz w:val="28"/>
          <w:szCs w:val="28"/>
        </w:rPr>
        <w:t xml:space="preserve"> ЕИС</w:t>
      </w:r>
      <w:r w:rsidRPr="002C4549">
        <w:rPr>
          <w:rFonts w:ascii="Times New Roman" w:hAnsi="Times New Roman" w:cs="Times New Roman"/>
          <w:sz w:val="28"/>
          <w:szCs w:val="28"/>
        </w:rPr>
        <w:t xml:space="preserve"> позже установленного срока на 34 календарных дня.</w:t>
      </w:r>
    </w:p>
    <w:p w14:paraId="265EC09B" w14:textId="660C631D"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7. В нарушении положений статьи 93 и части 1 статьи 24 </w:t>
      </w:r>
      <w:r w:rsidR="00B300F6" w:rsidRPr="002C4549">
        <w:rPr>
          <w:rFonts w:ascii="Times New Roman" w:eastAsiaTheme="minorHAnsi" w:hAnsi="Times New Roman" w:cs="Times New Roman"/>
          <w:sz w:val="28"/>
          <w:szCs w:val="28"/>
          <w:lang w:eastAsia="en-US"/>
        </w:rPr>
        <w:t>Закона о контрактной системе</w:t>
      </w:r>
      <w:r w:rsidRPr="002C4549">
        <w:rPr>
          <w:rFonts w:ascii="Times New Roman" w:hAnsi="Times New Roman" w:cs="Times New Roman"/>
          <w:sz w:val="28"/>
          <w:szCs w:val="28"/>
        </w:rPr>
        <w:t>, не использованы конкурентные способы определения поставщиков</w:t>
      </w:r>
      <w:r w:rsidR="001C47D8">
        <w:rPr>
          <w:rFonts w:ascii="Times New Roman" w:hAnsi="Times New Roman" w:cs="Times New Roman"/>
          <w:sz w:val="28"/>
          <w:szCs w:val="28"/>
        </w:rPr>
        <w:t>,</w:t>
      </w:r>
      <w:r w:rsidRPr="002C4549">
        <w:rPr>
          <w:rFonts w:ascii="Times New Roman" w:hAnsi="Times New Roman" w:cs="Times New Roman"/>
          <w:sz w:val="28"/>
          <w:szCs w:val="28"/>
        </w:rPr>
        <w:t xml:space="preserve"> вследствие чего АСП Сибирский в 2021 году заключены и исполнены 4 контракта с одним исполнителем, в 2022 году - </w:t>
      </w:r>
      <w:r w:rsidR="00DD2A1A">
        <w:rPr>
          <w:rFonts w:ascii="Times New Roman" w:hAnsi="Times New Roman" w:cs="Times New Roman"/>
          <w:sz w:val="28"/>
          <w:szCs w:val="28"/>
        </w:rPr>
        <w:t>7 контрактов</w:t>
      </w:r>
      <w:r w:rsidRPr="002C4549">
        <w:rPr>
          <w:rFonts w:ascii="Times New Roman" w:hAnsi="Times New Roman" w:cs="Times New Roman"/>
          <w:sz w:val="28"/>
          <w:szCs w:val="28"/>
        </w:rPr>
        <w:t>, в 2023 году - 4 контракта.</w:t>
      </w:r>
    </w:p>
    <w:p w14:paraId="1C0FCB89" w14:textId="5D574EA5"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8. В нарушении части 1 статьи 23 </w:t>
      </w:r>
      <w:r w:rsidR="0031150C" w:rsidRPr="002C4549">
        <w:rPr>
          <w:rFonts w:ascii="Times New Roman" w:eastAsiaTheme="minorHAnsi" w:hAnsi="Times New Roman" w:cs="Times New Roman"/>
          <w:sz w:val="28"/>
          <w:szCs w:val="28"/>
          <w:lang w:eastAsia="en-US"/>
        </w:rPr>
        <w:t>Закона о контрактной системе</w:t>
      </w:r>
      <w:r w:rsidR="0031150C" w:rsidRPr="002C4549">
        <w:rPr>
          <w:rFonts w:ascii="Times New Roman" w:hAnsi="Times New Roman" w:cs="Times New Roman"/>
          <w:sz w:val="28"/>
          <w:szCs w:val="28"/>
        </w:rPr>
        <w:t xml:space="preserve"> </w:t>
      </w:r>
      <w:r w:rsidRPr="002C4549">
        <w:rPr>
          <w:rFonts w:ascii="Times New Roman" w:hAnsi="Times New Roman" w:cs="Times New Roman"/>
          <w:sz w:val="28"/>
          <w:szCs w:val="28"/>
        </w:rPr>
        <w:t>при заключении контрактов не обозначен идентификационный код закупки.</w:t>
      </w:r>
    </w:p>
    <w:p w14:paraId="24FFF65A" w14:textId="3514860B"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9. В нарушении частей 2 и 3 статьи 103 </w:t>
      </w:r>
      <w:r w:rsidR="0031150C" w:rsidRPr="002C4549">
        <w:rPr>
          <w:rFonts w:ascii="Times New Roman" w:eastAsiaTheme="minorHAnsi" w:hAnsi="Times New Roman" w:cs="Times New Roman"/>
          <w:sz w:val="28"/>
          <w:szCs w:val="28"/>
          <w:lang w:eastAsia="en-US"/>
        </w:rPr>
        <w:t>Закона о контрактной системе</w:t>
      </w:r>
      <w:r w:rsidR="0031150C" w:rsidRPr="002C4549">
        <w:rPr>
          <w:rFonts w:ascii="Times New Roman" w:hAnsi="Times New Roman" w:cs="Times New Roman"/>
          <w:sz w:val="28"/>
          <w:szCs w:val="28"/>
        </w:rPr>
        <w:t xml:space="preserve"> </w:t>
      </w:r>
      <w:r w:rsidRPr="002C4549">
        <w:rPr>
          <w:rFonts w:ascii="Times New Roman" w:hAnsi="Times New Roman" w:cs="Times New Roman"/>
          <w:sz w:val="28"/>
          <w:szCs w:val="28"/>
        </w:rPr>
        <w:t xml:space="preserve">в реестре контрактов в установленные сроки информация и документы не размещены. </w:t>
      </w:r>
    </w:p>
    <w:p w14:paraId="0A9A9B49" w14:textId="58EF934E"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10. В нарушении части 15 статьи 34 </w:t>
      </w:r>
      <w:r w:rsidR="0031150C" w:rsidRPr="002C4549">
        <w:rPr>
          <w:rFonts w:ascii="Times New Roman" w:eastAsiaTheme="minorHAnsi" w:hAnsi="Times New Roman" w:cs="Times New Roman"/>
          <w:sz w:val="28"/>
          <w:szCs w:val="28"/>
          <w:lang w:eastAsia="en-US"/>
        </w:rPr>
        <w:t>Закона о контрактной системе</w:t>
      </w:r>
      <w:r w:rsidR="0031150C" w:rsidRPr="002C4549">
        <w:rPr>
          <w:rFonts w:ascii="Times New Roman" w:hAnsi="Times New Roman" w:cs="Times New Roman"/>
          <w:sz w:val="28"/>
          <w:szCs w:val="28"/>
        </w:rPr>
        <w:t xml:space="preserve"> </w:t>
      </w:r>
      <w:r w:rsidRPr="002C4549">
        <w:rPr>
          <w:rFonts w:ascii="Times New Roman" w:hAnsi="Times New Roman" w:cs="Times New Roman"/>
          <w:sz w:val="28"/>
          <w:szCs w:val="28"/>
        </w:rPr>
        <w:t>при исполнении пяти контрактов изменены условия, а именно – нарушены сроки и порядок оплаты заказчиком услуг.</w:t>
      </w:r>
    </w:p>
    <w:p w14:paraId="68440906" w14:textId="643C97DB"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11. В нарушении пункта 4 части 1 статьи 23 Федерального закона от 02.03.2007 № 25-ФЗ «О муниципальной службе в Российской Федерации» выявлено 2 случая необоснованных расходов на оплату медицинских осмотров лицам, не являющимися муниципальными служащими.</w:t>
      </w:r>
    </w:p>
    <w:p w14:paraId="151B0C4A" w14:textId="07AEA87B" w:rsidR="0012660E" w:rsidRPr="002C4549" w:rsidRDefault="0012660E"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12. Выявлен факт нецелевого расходования бюджетных средств при оплате повторно услуги доставки </w:t>
      </w:r>
      <w:r w:rsidR="00DD2A1A">
        <w:rPr>
          <w:rFonts w:ascii="Times New Roman" w:hAnsi="Times New Roman" w:cs="Times New Roman"/>
          <w:sz w:val="28"/>
          <w:szCs w:val="28"/>
        </w:rPr>
        <w:t>на 107 905,00 рублей</w:t>
      </w:r>
      <w:r w:rsidRPr="002C4549">
        <w:rPr>
          <w:rFonts w:ascii="Times New Roman" w:hAnsi="Times New Roman" w:cs="Times New Roman"/>
          <w:sz w:val="28"/>
          <w:szCs w:val="28"/>
        </w:rPr>
        <w:t>. Доставка товара была включена в пре</w:t>
      </w:r>
      <w:r w:rsidR="00DD2A1A">
        <w:rPr>
          <w:rFonts w:ascii="Times New Roman" w:hAnsi="Times New Roman" w:cs="Times New Roman"/>
          <w:sz w:val="28"/>
          <w:szCs w:val="28"/>
        </w:rPr>
        <w:t>дмет контрактов на приобретение</w:t>
      </w:r>
      <w:r w:rsidRPr="002C4549">
        <w:rPr>
          <w:rFonts w:ascii="Times New Roman" w:hAnsi="Times New Roman" w:cs="Times New Roman"/>
          <w:sz w:val="28"/>
          <w:szCs w:val="28"/>
        </w:rPr>
        <w:t>.</w:t>
      </w:r>
    </w:p>
    <w:p w14:paraId="20C60034" w14:textId="0C6FFAFB" w:rsidR="00800F66" w:rsidRPr="002C4549" w:rsidRDefault="00800F66" w:rsidP="00A77F85">
      <w:pPr>
        <w:autoSpaceDE w:val="0"/>
        <w:autoSpaceDN w:val="0"/>
        <w:adjustRightInd w:val="0"/>
        <w:spacing w:after="0" w:line="240" w:lineRule="auto"/>
        <w:ind w:firstLine="709"/>
        <w:jc w:val="both"/>
        <w:rPr>
          <w:rFonts w:ascii="Times New Roman" w:hAnsi="Times New Roman" w:cs="Times New Roman"/>
          <w:bCs/>
          <w:sz w:val="28"/>
          <w:szCs w:val="28"/>
        </w:rPr>
      </w:pPr>
      <w:r w:rsidRPr="002C4549">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17D3F48A" w14:textId="237BCBBB" w:rsidR="009D7E85" w:rsidRPr="002C4549" w:rsidRDefault="00800F66" w:rsidP="00A77F85">
      <w:pPr>
        <w:spacing w:after="0" w:line="240" w:lineRule="auto"/>
        <w:ind w:firstLine="709"/>
        <w:contextualSpacing/>
        <w:jc w:val="both"/>
        <w:rPr>
          <w:rFonts w:ascii="Times New Roman" w:hAnsi="Times New Roman" w:cs="Times New Roman"/>
          <w:sz w:val="28"/>
          <w:szCs w:val="28"/>
        </w:rPr>
      </w:pPr>
      <w:r w:rsidRPr="002C4549">
        <w:rPr>
          <w:rFonts w:ascii="Times New Roman" w:hAnsi="Times New Roman" w:cs="Times New Roman"/>
          <w:sz w:val="28"/>
          <w:szCs w:val="28"/>
        </w:rPr>
        <w:t xml:space="preserve">По итогам рассмотрения представления поступила информация о принятых </w:t>
      </w:r>
      <w:r w:rsidR="00DA68D1" w:rsidRPr="002C4549">
        <w:rPr>
          <w:rFonts w:ascii="Times New Roman" w:hAnsi="Times New Roman" w:cs="Times New Roman"/>
          <w:sz w:val="28"/>
          <w:szCs w:val="28"/>
        </w:rPr>
        <w:t>мерах и исполнении предложений Контрольно-счетной палаты. В том числе</w:t>
      </w:r>
      <w:r w:rsidR="00C27146">
        <w:rPr>
          <w:rFonts w:ascii="Times New Roman" w:hAnsi="Times New Roman" w:cs="Times New Roman"/>
          <w:sz w:val="28"/>
          <w:szCs w:val="28"/>
        </w:rPr>
        <w:t>:</w:t>
      </w:r>
      <w:r w:rsidR="00DA68D1" w:rsidRPr="002C4549">
        <w:rPr>
          <w:rFonts w:ascii="Times New Roman" w:hAnsi="Times New Roman" w:cs="Times New Roman"/>
          <w:sz w:val="28"/>
          <w:szCs w:val="28"/>
        </w:rPr>
        <w:t xml:space="preserve"> приняты меры к возвращению в бюджет сельского поселения Сибирский денежных средств</w:t>
      </w:r>
      <w:r w:rsidR="00DD2A1A">
        <w:rPr>
          <w:rFonts w:ascii="Times New Roman" w:hAnsi="Times New Roman" w:cs="Times New Roman"/>
          <w:sz w:val="28"/>
          <w:szCs w:val="28"/>
        </w:rPr>
        <w:t xml:space="preserve"> в общей сумме 118,4 тыс. рублей.</w:t>
      </w:r>
      <w:r w:rsidR="00DA68D1" w:rsidRPr="002C4549">
        <w:rPr>
          <w:rFonts w:ascii="Times New Roman" w:hAnsi="Times New Roman" w:cs="Times New Roman"/>
          <w:sz w:val="28"/>
          <w:szCs w:val="28"/>
        </w:rPr>
        <w:t xml:space="preserve"> </w:t>
      </w:r>
      <w:r w:rsidR="00C27146">
        <w:rPr>
          <w:rFonts w:ascii="Times New Roman" w:hAnsi="Times New Roman" w:cs="Times New Roman"/>
          <w:sz w:val="28"/>
          <w:szCs w:val="28"/>
        </w:rPr>
        <w:t>АСП Сибирский п</w:t>
      </w:r>
      <w:r w:rsidR="00DA68D1" w:rsidRPr="002C4549">
        <w:rPr>
          <w:rFonts w:ascii="Times New Roman" w:hAnsi="Times New Roman" w:cs="Times New Roman"/>
          <w:sz w:val="28"/>
          <w:szCs w:val="28"/>
        </w:rPr>
        <w:t xml:space="preserve">латежные документы будут предоставлены </w:t>
      </w:r>
      <w:r w:rsidR="009D7E85" w:rsidRPr="002C4549">
        <w:rPr>
          <w:rFonts w:ascii="Times New Roman" w:hAnsi="Times New Roman" w:cs="Times New Roman"/>
          <w:sz w:val="28"/>
          <w:szCs w:val="28"/>
        </w:rPr>
        <w:t>не позднее 31 марта 2024 года.</w:t>
      </w:r>
    </w:p>
    <w:p w14:paraId="29A0572C" w14:textId="71F46C31" w:rsidR="007F1B66" w:rsidRPr="00AF73CC" w:rsidRDefault="007F1B66" w:rsidP="00A77F85">
      <w:pPr>
        <w:autoSpaceDE w:val="0"/>
        <w:autoSpaceDN w:val="0"/>
        <w:adjustRightInd w:val="0"/>
        <w:spacing w:after="0" w:line="240" w:lineRule="auto"/>
        <w:ind w:firstLine="709"/>
        <w:jc w:val="both"/>
        <w:rPr>
          <w:rFonts w:ascii="Times New Roman" w:hAnsi="Times New Roman" w:cs="Times New Roman"/>
          <w:sz w:val="28"/>
          <w:szCs w:val="28"/>
        </w:rPr>
      </w:pPr>
      <w:r w:rsidRPr="00AF73CC">
        <w:rPr>
          <w:rFonts w:ascii="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1A6CBE87" w14:textId="6B040D98" w:rsidR="00AF73CC" w:rsidRPr="00AF73CC" w:rsidRDefault="00AF73CC" w:rsidP="00A77F85">
      <w:pPr>
        <w:autoSpaceDE w:val="0"/>
        <w:autoSpaceDN w:val="0"/>
        <w:adjustRightInd w:val="0"/>
        <w:spacing w:after="0" w:line="240" w:lineRule="auto"/>
        <w:ind w:firstLine="709"/>
        <w:jc w:val="both"/>
        <w:rPr>
          <w:rFonts w:ascii="Times New Roman" w:hAnsi="Times New Roman" w:cs="Times New Roman"/>
          <w:sz w:val="28"/>
          <w:szCs w:val="28"/>
        </w:rPr>
      </w:pPr>
      <w:r w:rsidRPr="00AF73CC">
        <w:rPr>
          <w:rFonts w:ascii="Times New Roman" w:hAnsi="Times New Roman" w:cs="Times New Roman"/>
          <w:sz w:val="28"/>
          <w:szCs w:val="28"/>
        </w:rPr>
        <w:lastRenderedPageBreak/>
        <w:t>По выявленным в ходе контрольного мероприятия нарушениям возбуждено дело об административном правонарушении в отношении 1 должностного лица</w:t>
      </w:r>
      <w:r w:rsidR="003C0B2C">
        <w:rPr>
          <w:rFonts w:ascii="Times New Roman" w:hAnsi="Times New Roman" w:cs="Times New Roman"/>
          <w:sz w:val="28"/>
          <w:szCs w:val="28"/>
        </w:rPr>
        <w:t xml:space="preserve">, </w:t>
      </w:r>
      <w:r w:rsidRPr="00AF73CC">
        <w:rPr>
          <w:rFonts w:ascii="Times New Roman" w:hAnsi="Times New Roman" w:cs="Times New Roman"/>
          <w:sz w:val="28"/>
          <w:szCs w:val="28"/>
        </w:rPr>
        <w:t>ответственность за которое предусмотрена статьей 15.14 КоАП РФ.</w:t>
      </w:r>
    </w:p>
    <w:p w14:paraId="731F1D31" w14:textId="77777777" w:rsidR="004338DD" w:rsidRPr="00AF73CC" w:rsidRDefault="004338DD" w:rsidP="00A77F85">
      <w:pPr>
        <w:autoSpaceDE w:val="0"/>
        <w:autoSpaceDN w:val="0"/>
        <w:adjustRightInd w:val="0"/>
        <w:spacing w:after="0" w:line="240" w:lineRule="auto"/>
        <w:ind w:firstLine="709"/>
        <w:jc w:val="both"/>
        <w:rPr>
          <w:rFonts w:ascii="Times New Roman" w:hAnsi="Times New Roman" w:cs="Times New Roman"/>
          <w:sz w:val="28"/>
          <w:szCs w:val="28"/>
        </w:rPr>
      </w:pPr>
      <w:r w:rsidRPr="00AF73CC">
        <w:rPr>
          <w:rFonts w:ascii="Times New Roman" w:hAnsi="Times New Roman" w:cs="Times New Roman"/>
          <w:sz w:val="28"/>
          <w:szCs w:val="28"/>
        </w:rPr>
        <w:t>Материалы контрольного мероприятия направлены в Ханты-Мансийскую межрайонную прокуратуру.</w:t>
      </w:r>
    </w:p>
    <w:p w14:paraId="6181E129" w14:textId="77777777" w:rsidR="0031150C" w:rsidRPr="002C4549" w:rsidRDefault="0031150C" w:rsidP="00A77F85">
      <w:pPr>
        <w:spacing w:after="0" w:line="240" w:lineRule="auto"/>
        <w:ind w:firstLine="709"/>
        <w:contextualSpacing/>
        <w:jc w:val="both"/>
        <w:rPr>
          <w:rFonts w:ascii="Times New Roman" w:eastAsia="Times New Roman" w:hAnsi="Times New Roman" w:cs="Times New Roman"/>
          <w:sz w:val="28"/>
          <w:szCs w:val="28"/>
          <w:highlight w:val="yellow"/>
        </w:rPr>
      </w:pPr>
    </w:p>
    <w:p w14:paraId="4FB423DE" w14:textId="02E96EA4" w:rsidR="002A72E3" w:rsidRPr="002C4549" w:rsidRDefault="00E2641E" w:rsidP="00A77F85">
      <w:pPr>
        <w:spacing w:after="0" w:line="240" w:lineRule="auto"/>
        <w:ind w:firstLine="709"/>
        <w:contextualSpacing/>
        <w:jc w:val="center"/>
        <w:rPr>
          <w:rFonts w:ascii="Times New Roman" w:hAnsi="Times New Roman" w:cs="Times New Roman"/>
          <w:sz w:val="28"/>
          <w:szCs w:val="28"/>
        </w:rPr>
      </w:pPr>
      <w:r w:rsidRPr="002C4549">
        <w:rPr>
          <w:rFonts w:ascii="Times New Roman" w:hAnsi="Times New Roman" w:cs="Times New Roman"/>
          <w:sz w:val="28"/>
          <w:szCs w:val="28"/>
        </w:rPr>
        <w:t>Глава 6. Экспертно-аналитическая деятельность</w:t>
      </w:r>
    </w:p>
    <w:p w14:paraId="3E3AE4D6" w14:textId="77777777" w:rsidR="00367F3D" w:rsidRPr="002C4549" w:rsidRDefault="00367F3D" w:rsidP="00A77F85">
      <w:pPr>
        <w:spacing w:after="0" w:line="240" w:lineRule="auto"/>
        <w:ind w:firstLine="709"/>
        <w:contextualSpacing/>
        <w:jc w:val="center"/>
        <w:rPr>
          <w:rFonts w:ascii="Times New Roman" w:hAnsi="Times New Roman" w:cs="Times New Roman"/>
          <w:sz w:val="28"/>
          <w:szCs w:val="28"/>
          <w:highlight w:val="yellow"/>
        </w:rPr>
      </w:pPr>
    </w:p>
    <w:p w14:paraId="00E601BE" w14:textId="242064DA" w:rsidR="00D66C7A" w:rsidRPr="002C4549" w:rsidRDefault="007A6D2A" w:rsidP="00A77F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В 2023</w:t>
      </w:r>
      <w:r w:rsidR="00D66C7A" w:rsidRPr="002C4549">
        <w:rPr>
          <w:rFonts w:ascii="Times New Roman" w:eastAsia="Times New Roman" w:hAnsi="Times New Roman" w:cs="Times New Roman"/>
          <w:sz w:val="28"/>
          <w:szCs w:val="28"/>
        </w:rPr>
        <w:t xml:space="preserve"> году по разделу II «Экспертно-аналитические мероприятия Контрольно-счетной палаты Ханты-Мансийского района» первоначальный план составил </w:t>
      </w:r>
      <w:r w:rsidRPr="002C4549">
        <w:rPr>
          <w:rFonts w:ascii="Times New Roman" w:eastAsia="Times New Roman" w:hAnsi="Times New Roman" w:cs="Times New Roman"/>
          <w:sz w:val="28"/>
          <w:szCs w:val="28"/>
        </w:rPr>
        <w:t>10 мероприятий</w:t>
      </w:r>
      <w:r w:rsidR="00D66C7A" w:rsidRPr="002C4549">
        <w:rPr>
          <w:rFonts w:ascii="Times New Roman" w:eastAsia="Times New Roman" w:hAnsi="Times New Roman" w:cs="Times New Roman"/>
          <w:sz w:val="28"/>
          <w:szCs w:val="28"/>
        </w:rPr>
        <w:t xml:space="preserve">. В течение отчетного периода План работы дополнен </w:t>
      </w:r>
      <w:r w:rsidRPr="002C4549">
        <w:rPr>
          <w:rFonts w:ascii="Times New Roman" w:eastAsia="Times New Roman" w:hAnsi="Times New Roman" w:cs="Times New Roman"/>
          <w:sz w:val="28"/>
          <w:szCs w:val="28"/>
        </w:rPr>
        <w:t>3</w:t>
      </w:r>
      <w:r w:rsidR="00D66C7A" w:rsidRPr="002C4549">
        <w:rPr>
          <w:rFonts w:ascii="Times New Roman" w:eastAsia="Times New Roman" w:hAnsi="Times New Roman" w:cs="Times New Roman"/>
          <w:sz w:val="28"/>
          <w:szCs w:val="28"/>
        </w:rPr>
        <w:t xml:space="preserve"> экспертно-аналитическими мероприятиями, общее количество предусмотренных планом работы экспертно-аналитических мероприятий составило </w:t>
      </w:r>
      <w:r w:rsidR="009C4C79" w:rsidRPr="002C4549">
        <w:rPr>
          <w:rFonts w:ascii="Times New Roman" w:eastAsia="Times New Roman" w:hAnsi="Times New Roman" w:cs="Times New Roman"/>
          <w:sz w:val="28"/>
          <w:szCs w:val="28"/>
        </w:rPr>
        <w:t>–</w:t>
      </w:r>
      <w:r w:rsidR="00D66C7A" w:rsidRPr="002C4549">
        <w:rPr>
          <w:rFonts w:ascii="Times New Roman" w:eastAsia="Times New Roman" w:hAnsi="Times New Roman" w:cs="Times New Roman"/>
          <w:sz w:val="28"/>
          <w:szCs w:val="28"/>
        </w:rPr>
        <w:t xml:space="preserve"> 1</w:t>
      </w:r>
      <w:r w:rsidRPr="002C4549">
        <w:rPr>
          <w:rFonts w:ascii="Times New Roman" w:eastAsia="Times New Roman" w:hAnsi="Times New Roman" w:cs="Times New Roman"/>
          <w:sz w:val="28"/>
          <w:szCs w:val="28"/>
        </w:rPr>
        <w:t>3</w:t>
      </w:r>
      <w:r w:rsidR="00D66C7A"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исполнение плана оставило 100%,</w:t>
      </w:r>
      <w:r w:rsidR="00D66C7A" w:rsidRPr="002C4549">
        <w:rPr>
          <w:rFonts w:ascii="Times New Roman" w:eastAsia="Times New Roman" w:hAnsi="Times New Roman" w:cs="Times New Roman"/>
          <w:sz w:val="28"/>
          <w:szCs w:val="28"/>
        </w:rPr>
        <w:t xml:space="preserve"> в том числе:</w:t>
      </w:r>
    </w:p>
    <w:p w14:paraId="12DD95A4" w14:textId="3ADFA479" w:rsidR="00D66C7A" w:rsidRPr="002C4549" w:rsidRDefault="00367F3D" w:rsidP="00A77F85">
      <w:pPr>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4</w:t>
      </w:r>
      <w:r w:rsidR="00D66C7A" w:rsidRPr="002C4549">
        <w:rPr>
          <w:rFonts w:ascii="Times New Roman" w:eastAsia="Times New Roman" w:hAnsi="Times New Roman" w:cs="Times New Roman"/>
          <w:sz w:val="28"/>
          <w:szCs w:val="28"/>
        </w:rPr>
        <w:t xml:space="preserve"> переходящих с 202</w:t>
      </w:r>
      <w:r w:rsidRPr="002C4549">
        <w:rPr>
          <w:rFonts w:ascii="Times New Roman" w:eastAsia="Times New Roman" w:hAnsi="Times New Roman" w:cs="Times New Roman"/>
          <w:sz w:val="28"/>
          <w:szCs w:val="28"/>
        </w:rPr>
        <w:t>2</w:t>
      </w:r>
      <w:r w:rsidR="00D66C7A" w:rsidRPr="002C4549">
        <w:rPr>
          <w:rFonts w:ascii="Times New Roman" w:eastAsia="Times New Roman" w:hAnsi="Times New Roman" w:cs="Times New Roman"/>
          <w:sz w:val="28"/>
          <w:szCs w:val="28"/>
        </w:rPr>
        <w:t xml:space="preserve"> года, из них: 1 </w:t>
      </w:r>
      <w:r w:rsidR="00B96127" w:rsidRPr="002C4549">
        <w:rPr>
          <w:rFonts w:ascii="Times New Roman" w:eastAsia="Times New Roman" w:hAnsi="Times New Roman" w:cs="Times New Roman"/>
          <w:sz w:val="28"/>
          <w:szCs w:val="28"/>
        </w:rPr>
        <w:t>–</w:t>
      </w:r>
      <w:r w:rsidR="00D66C7A" w:rsidRPr="002C4549">
        <w:rPr>
          <w:rFonts w:ascii="Times New Roman" w:eastAsia="Times New Roman" w:hAnsi="Times New Roman" w:cs="Times New Roman"/>
          <w:sz w:val="28"/>
          <w:szCs w:val="28"/>
        </w:rPr>
        <w:t xml:space="preserve"> </w:t>
      </w:r>
      <w:r w:rsidR="005A40B5" w:rsidRPr="002C4549">
        <w:rPr>
          <w:rFonts w:ascii="Times New Roman" w:eastAsia="Times New Roman" w:hAnsi="Times New Roman" w:cs="Times New Roman"/>
          <w:sz w:val="28"/>
          <w:szCs w:val="28"/>
        </w:rPr>
        <w:t xml:space="preserve">по требованию Ханты-Мансийской межрайонной прокуратуры и в соответствии с поручением Аппарата Губернатора Ханты-Мансийского автономного округа – Югры, 3 </w:t>
      </w:r>
      <w:r w:rsidR="00D66C7A" w:rsidRPr="002C4549">
        <w:rPr>
          <w:rFonts w:ascii="Times New Roman" w:eastAsia="Times New Roman" w:hAnsi="Times New Roman" w:cs="Times New Roman"/>
          <w:sz w:val="28"/>
          <w:szCs w:val="28"/>
        </w:rPr>
        <w:t>– в связи с не</w:t>
      </w:r>
      <w:r w:rsidR="005A40B5" w:rsidRPr="002C4549">
        <w:rPr>
          <w:rFonts w:ascii="Times New Roman" w:eastAsia="Times New Roman" w:hAnsi="Times New Roman" w:cs="Times New Roman"/>
          <w:sz w:val="28"/>
          <w:szCs w:val="28"/>
        </w:rPr>
        <w:t>выполнением плана работы за 2022</w:t>
      </w:r>
      <w:r w:rsidR="00D66C7A" w:rsidRPr="002C4549">
        <w:rPr>
          <w:rFonts w:ascii="Times New Roman" w:eastAsia="Times New Roman" w:hAnsi="Times New Roman" w:cs="Times New Roman"/>
          <w:sz w:val="28"/>
          <w:szCs w:val="28"/>
        </w:rPr>
        <w:t xml:space="preserve"> </w:t>
      </w:r>
      <w:r w:rsidR="005A40B5" w:rsidRPr="002C4549">
        <w:rPr>
          <w:rFonts w:ascii="Times New Roman" w:eastAsia="Times New Roman" w:hAnsi="Times New Roman" w:cs="Times New Roman"/>
          <w:sz w:val="28"/>
          <w:szCs w:val="28"/>
        </w:rPr>
        <w:t>год по реализации Решения о проведении параллельных мероприятий Контрольно-счетной палатой и контрольно-ревизионным управлением администрации Ханты-Мансийского района от 06.04.2022</w:t>
      </w:r>
      <w:r w:rsidR="00D66C7A" w:rsidRPr="002C4549">
        <w:rPr>
          <w:rFonts w:ascii="Times New Roman" w:eastAsia="Times New Roman" w:hAnsi="Times New Roman" w:cs="Times New Roman"/>
          <w:sz w:val="28"/>
          <w:szCs w:val="28"/>
        </w:rPr>
        <w:t>;</w:t>
      </w:r>
    </w:p>
    <w:p w14:paraId="59C27039" w14:textId="113390EA" w:rsidR="00D66C7A" w:rsidRPr="002C4549" w:rsidRDefault="00D66C7A" w:rsidP="00A77F85">
      <w:pPr>
        <w:autoSpaceDE w:val="0"/>
        <w:autoSpaceDN w:val="0"/>
        <w:adjustRightInd w:val="0"/>
        <w:spacing w:after="0" w:line="240" w:lineRule="auto"/>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ab/>
        <w:t xml:space="preserve">1 </w:t>
      </w:r>
      <w:r w:rsidR="00441190"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во исполнение пункта 1.8. Плана противодействия коррупции в Ханты-Мансийском автономном округе – Югре на 2021-2024 годы, утвержде</w:t>
      </w:r>
      <w:r w:rsidR="009C4C79" w:rsidRPr="002C4549">
        <w:rPr>
          <w:rFonts w:ascii="Times New Roman" w:eastAsia="Times New Roman" w:hAnsi="Times New Roman" w:cs="Times New Roman"/>
          <w:sz w:val="28"/>
          <w:szCs w:val="28"/>
        </w:rPr>
        <w:t>нного распоряжением Губернатора</w:t>
      </w:r>
      <w:r w:rsidRPr="002C4549">
        <w:rPr>
          <w:rFonts w:ascii="Times New Roman" w:eastAsia="Times New Roman" w:hAnsi="Times New Roman" w:cs="Times New Roman"/>
          <w:sz w:val="28"/>
          <w:szCs w:val="28"/>
        </w:rPr>
        <w:t xml:space="preserve"> Ханты-Мансийского автономного округа – Югры от 12.04.2021 № 96-рг «О Плане противодействия коррупции в Ханты-Мансийском автономном округе </w:t>
      </w:r>
      <w:r w:rsidR="00C44D66"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Ю</w:t>
      </w:r>
      <w:r w:rsidR="009C4C79" w:rsidRPr="002C4549">
        <w:rPr>
          <w:rFonts w:ascii="Times New Roman" w:eastAsia="Times New Roman" w:hAnsi="Times New Roman" w:cs="Times New Roman"/>
          <w:sz w:val="28"/>
          <w:szCs w:val="28"/>
        </w:rPr>
        <w:t>гре на 2021-</w:t>
      </w:r>
      <w:r w:rsidRPr="002C4549">
        <w:rPr>
          <w:rFonts w:ascii="Times New Roman" w:eastAsia="Times New Roman" w:hAnsi="Times New Roman" w:cs="Times New Roman"/>
          <w:sz w:val="28"/>
          <w:szCs w:val="28"/>
        </w:rPr>
        <w:t>2024 годы»;</w:t>
      </w:r>
    </w:p>
    <w:p w14:paraId="1358102A" w14:textId="72C1B572" w:rsidR="00D66C7A" w:rsidRPr="002C4549" w:rsidRDefault="0010116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2</w:t>
      </w:r>
      <w:r w:rsidR="009C4C79" w:rsidRPr="002C4549">
        <w:rPr>
          <w:rFonts w:ascii="Times New Roman" w:eastAsia="Times New Roman" w:hAnsi="Times New Roman" w:cs="Times New Roman"/>
          <w:sz w:val="28"/>
          <w:szCs w:val="28"/>
        </w:rPr>
        <w:t xml:space="preserve"> – </w:t>
      </w:r>
      <w:r w:rsidR="00F7767D">
        <w:rPr>
          <w:rFonts w:ascii="Times New Roman" w:eastAsia="Times New Roman" w:hAnsi="Times New Roman" w:cs="Times New Roman"/>
          <w:sz w:val="28"/>
          <w:szCs w:val="28"/>
        </w:rPr>
        <w:t>на основании предложений</w:t>
      </w:r>
      <w:r w:rsidR="00D66C7A" w:rsidRPr="002C4549">
        <w:rPr>
          <w:rFonts w:ascii="Times New Roman" w:eastAsia="Times New Roman" w:hAnsi="Times New Roman" w:cs="Times New Roman"/>
          <w:sz w:val="28"/>
          <w:szCs w:val="28"/>
        </w:rPr>
        <w:t xml:space="preserve"> главы администрации Ханты-Мансийского района;</w:t>
      </w:r>
    </w:p>
    <w:p w14:paraId="3470E823" w14:textId="6A8A3E6D" w:rsidR="00D66C7A" w:rsidRPr="002C4549" w:rsidRDefault="0010116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4</w:t>
      </w:r>
      <w:r w:rsidR="00D66C7A" w:rsidRPr="002C4549">
        <w:rPr>
          <w:rFonts w:ascii="Times New Roman" w:eastAsia="Times New Roman" w:hAnsi="Times New Roman" w:cs="Times New Roman"/>
          <w:sz w:val="28"/>
          <w:szCs w:val="28"/>
        </w:rPr>
        <w:t xml:space="preserve"> </w:t>
      </w:r>
      <w:r w:rsidR="009C4C79" w:rsidRPr="002C4549">
        <w:rPr>
          <w:rFonts w:ascii="Times New Roman" w:eastAsia="Times New Roman" w:hAnsi="Times New Roman" w:cs="Times New Roman"/>
          <w:sz w:val="28"/>
          <w:szCs w:val="28"/>
        </w:rPr>
        <w:t>–</w:t>
      </w:r>
      <w:r w:rsidR="00D66C7A" w:rsidRPr="002C4549">
        <w:rPr>
          <w:rFonts w:ascii="Times New Roman" w:eastAsia="Times New Roman" w:hAnsi="Times New Roman" w:cs="Times New Roman"/>
          <w:sz w:val="28"/>
          <w:szCs w:val="28"/>
        </w:rPr>
        <w:t xml:space="preserve"> с учетом </w:t>
      </w:r>
      <w:r w:rsidR="003660D2">
        <w:rPr>
          <w:rFonts w:ascii="Times New Roman" w:eastAsia="Times New Roman" w:hAnsi="Times New Roman" w:cs="Times New Roman"/>
          <w:sz w:val="28"/>
          <w:szCs w:val="28"/>
        </w:rPr>
        <w:t>решения</w:t>
      </w:r>
      <w:r w:rsidRPr="002C4549">
        <w:rPr>
          <w:rFonts w:ascii="Times New Roman" w:eastAsia="Times New Roman" w:hAnsi="Times New Roman" w:cs="Times New Roman"/>
          <w:sz w:val="28"/>
          <w:szCs w:val="28"/>
        </w:rPr>
        <w:t xml:space="preserve"> Думы Ханты-Мансийского района от 23.12.2022 № 230 «О поручениях Думы Ханты-Мансийского района Контрольно-счетной палате Ханты-Мансийского района на 2023 год»</w:t>
      </w:r>
      <w:r w:rsidR="00D66C7A" w:rsidRPr="002C4549">
        <w:rPr>
          <w:rFonts w:ascii="Times New Roman" w:eastAsia="Times New Roman" w:hAnsi="Times New Roman" w:cs="Times New Roman"/>
          <w:sz w:val="28"/>
          <w:szCs w:val="28"/>
        </w:rPr>
        <w:t>;</w:t>
      </w:r>
    </w:p>
    <w:p w14:paraId="47140476" w14:textId="2C0AE209" w:rsidR="00101164" w:rsidRPr="002C4549" w:rsidRDefault="00101164"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2</w:t>
      </w:r>
      <w:r w:rsidR="00D66C7A" w:rsidRPr="002C4549">
        <w:rPr>
          <w:rFonts w:ascii="Times New Roman" w:eastAsia="Times New Roman" w:hAnsi="Times New Roman" w:cs="Times New Roman"/>
          <w:sz w:val="28"/>
          <w:szCs w:val="28"/>
        </w:rPr>
        <w:t xml:space="preserve"> </w:t>
      </w:r>
      <w:r w:rsidR="009C4C79" w:rsidRPr="002C4549">
        <w:rPr>
          <w:rFonts w:ascii="Times New Roman" w:eastAsia="Times New Roman" w:hAnsi="Times New Roman" w:cs="Times New Roman"/>
          <w:sz w:val="28"/>
          <w:szCs w:val="28"/>
        </w:rPr>
        <w:t>–</w:t>
      </w:r>
      <w:r w:rsidR="00D66C7A" w:rsidRPr="002C4549">
        <w:rPr>
          <w:rFonts w:ascii="Times New Roman" w:eastAsia="Times New Roman" w:hAnsi="Times New Roman" w:cs="Times New Roman"/>
          <w:sz w:val="28"/>
          <w:szCs w:val="28"/>
        </w:rPr>
        <w:t xml:space="preserve"> во исполнение требований Ханты-Мансийской межрайонной прокурат</w:t>
      </w:r>
      <w:r w:rsidR="00F7767D">
        <w:rPr>
          <w:rFonts w:ascii="Times New Roman" w:eastAsia="Times New Roman" w:hAnsi="Times New Roman" w:cs="Times New Roman"/>
          <w:sz w:val="28"/>
          <w:szCs w:val="28"/>
        </w:rPr>
        <w:t>уры</w:t>
      </w:r>
      <w:r w:rsidR="00D66C7A" w:rsidRPr="002C4549">
        <w:rPr>
          <w:rFonts w:ascii="Times New Roman" w:eastAsia="Times New Roman" w:hAnsi="Times New Roman" w:cs="Times New Roman"/>
          <w:sz w:val="28"/>
          <w:szCs w:val="28"/>
        </w:rPr>
        <w:t>.</w:t>
      </w:r>
    </w:p>
    <w:p w14:paraId="10E65A03" w14:textId="4FE05B53" w:rsidR="00D66C7A" w:rsidRPr="002C4549" w:rsidRDefault="00367F3D" w:rsidP="00A77F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Всего за 2023</w:t>
      </w:r>
      <w:r w:rsidR="00D66C7A" w:rsidRPr="002C4549">
        <w:rPr>
          <w:rFonts w:ascii="Times New Roman" w:eastAsia="Times New Roman" w:hAnsi="Times New Roman" w:cs="Times New Roman"/>
          <w:bCs/>
          <w:sz w:val="28"/>
          <w:szCs w:val="28"/>
        </w:rPr>
        <w:t xml:space="preserve"> год </w:t>
      </w:r>
      <w:r w:rsidR="003660D2">
        <w:rPr>
          <w:rFonts w:ascii="Times New Roman" w:eastAsia="Times New Roman" w:hAnsi="Times New Roman" w:cs="Times New Roman"/>
          <w:bCs/>
          <w:sz w:val="28"/>
          <w:szCs w:val="28"/>
        </w:rPr>
        <w:t>экспертно-аналитическими мероприятиями</w:t>
      </w:r>
      <w:r w:rsidR="00D66C7A" w:rsidRPr="002C4549">
        <w:rPr>
          <w:rFonts w:ascii="Times New Roman" w:eastAsia="Times New Roman" w:hAnsi="Times New Roman" w:cs="Times New Roman"/>
          <w:bCs/>
          <w:sz w:val="28"/>
          <w:szCs w:val="28"/>
        </w:rPr>
        <w:t xml:space="preserve"> охвачено </w:t>
      </w:r>
      <w:r w:rsidRPr="002C4549">
        <w:rPr>
          <w:rFonts w:ascii="Times New Roman" w:eastAsia="Times New Roman" w:hAnsi="Times New Roman" w:cs="Times New Roman"/>
          <w:bCs/>
          <w:sz w:val="28"/>
          <w:szCs w:val="28"/>
        </w:rPr>
        <w:t>23</w:t>
      </w:r>
      <w:r w:rsidR="00D66C7A" w:rsidRPr="002C4549">
        <w:rPr>
          <w:rFonts w:ascii="Times New Roman" w:eastAsia="Times New Roman" w:hAnsi="Times New Roman" w:cs="Times New Roman"/>
          <w:bCs/>
          <w:sz w:val="28"/>
          <w:szCs w:val="28"/>
        </w:rPr>
        <w:t xml:space="preserve"> объекта, объем проверенных средств составил </w:t>
      </w:r>
      <w:r w:rsidRPr="002C4549">
        <w:rPr>
          <w:rFonts w:ascii="Times New Roman" w:eastAsia="Times New Roman" w:hAnsi="Times New Roman" w:cs="Times New Roman"/>
          <w:bCs/>
          <w:sz w:val="28"/>
          <w:szCs w:val="28"/>
        </w:rPr>
        <w:t xml:space="preserve">171 022,2 </w:t>
      </w:r>
      <w:r w:rsidR="00B04483">
        <w:rPr>
          <w:rFonts w:ascii="Times New Roman" w:eastAsia="Times New Roman" w:hAnsi="Times New Roman" w:cs="Times New Roman"/>
          <w:bCs/>
          <w:sz w:val="28"/>
          <w:szCs w:val="28"/>
        </w:rPr>
        <w:t xml:space="preserve">тыс. рублей. Выявлено </w:t>
      </w:r>
      <w:r w:rsidRPr="002C4549">
        <w:rPr>
          <w:rFonts w:ascii="Times New Roman" w:eastAsia="Times New Roman" w:hAnsi="Times New Roman" w:cs="Times New Roman"/>
          <w:bCs/>
          <w:sz w:val="28"/>
          <w:szCs w:val="28"/>
        </w:rPr>
        <w:t>192</w:t>
      </w:r>
      <w:r w:rsidR="00F7767D">
        <w:rPr>
          <w:rFonts w:ascii="Times New Roman" w:eastAsia="Times New Roman" w:hAnsi="Times New Roman" w:cs="Times New Roman"/>
          <w:bCs/>
          <w:sz w:val="28"/>
          <w:szCs w:val="28"/>
        </w:rPr>
        <w:t xml:space="preserve"> нарушения</w:t>
      </w:r>
      <w:r w:rsidR="00D66C7A" w:rsidRPr="002C4549">
        <w:rPr>
          <w:rFonts w:ascii="Times New Roman" w:eastAsia="Times New Roman" w:hAnsi="Times New Roman" w:cs="Times New Roman"/>
          <w:bCs/>
          <w:sz w:val="28"/>
          <w:szCs w:val="28"/>
        </w:rPr>
        <w:t xml:space="preserve"> на </w:t>
      </w:r>
      <w:r w:rsidRPr="002C4549">
        <w:rPr>
          <w:rFonts w:ascii="Times New Roman" w:eastAsia="Times New Roman" w:hAnsi="Times New Roman" w:cs="Times New Roman"/>
          <w:bCs/>
          <w:sz w:val="28"/>
          <w:szCs w:val="28"/>
        </w:rPr>
        <w:t>31 123,</w:t>
      </w:r>
      <w:r w:rsidR="00682AFC" w:rsidRPr="002C4549">
        <w:rPr>
          <w:rFonts w:ascii="Times New Roman" w:eastAsia="Times New Roman" w:hAnsi="Times New Roman" w:cs="Times New Roman"/>
          <w:bCs/>
          <w:sz w:val="28"/>
          <w:szCs w:val="28"/>
        </w:rPr>
        <w:t>9 тыс.</w:t>
      </w:r>
      <w:r w:rsidR="00D66C7A" w:rsidRPr="002C4549">
        <w:rPr>
          <w:rFonts w:ascii="Times New Roman" w:eastAsia="Times New Roman" w:hAnsi="Times New Roman" w:cs="Times New Roman"/>
          <w:bCs/>
          <w:sz w:val="28"/>
          <w:szCs w:val="28"/>
        </w:rPr>
        <w:t xml:space="preserve"> рублей. В том числе:</w:t>
      </w:r>
    </w:p>
    <w:p w14:paraId="7017EC45" w14:textId="53D2CB2A" w:rsidR="0013229E" w:rsidRPr="002C4549" w:rsidRDefault="00D6536D"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w:t>
      </w:r>
      <w:r w:rsidR="00826FBB" w:rsidRPr="002C4549">
        <w:rPr>
          <w:rFonts w:ascii="Times New Roman" w:hAnsi="Times New Roman" w:cs="Times New Roman"/>
          <w:sz w:val="28"/>
          <w:szCs w:val="28"/>
        </w:rPr>
        <w:t>)</w:t>
      </w:r>
      <w:r w:rsidRPr="002C4549">
        <w:rPr>
          <w:rFonts w:ascii="Times New Roman" w:hAnsi="Times New Roman" w:cs="Times New Roman"/>
          <w:sz w:val="28"/>
          <w:szCs w:val="28"/>
        </w:rPr>
        <w:t>.</w:t>
      </w:r>
      <w:r w:rsidR="00FC2812" w:rsidRPr="002C4549">
        <w:rPr>
          <w:rFonts w:ascii="Times New Roman" w:hAnsi="Times New Roman" w:cs="Times New Roman"/>
          <w:sz w:val="28"/>
          <w:szCs w:val="28"/>
        </w:rPr>
        <w:t xml:space="preserve"> </w:t>
      </w:r>
      <w:r w:rsidR="00171C6C" w:rsidRPr="002C4549">
        <w:rPr>
          <w:rFonts w:ascii="Times New Roman" w:hAnsi="Times New Roman" w:cs="Times New Roman"/>
          <w:sz w:val="28"/>
          <w:szCs w:val="28"/>
        </w:rPr>
        <w:t>По результатам экспертно-аналитического мероприятия</w:t>
      </w:r>
      <w:r w:rsidR="005915C3" w:rsidRPr="002C4549">
        <w:rPr>
          <w:rFonts w:ascii="Times New Roman" w:hAnsi="Times New Roman" w:cs="Times New Roman"/>
          <w:sz w:val="28"/>
          <w:szCs w:val="28"/>
        </w:rPr>
        <w:t xml:space="preserve"> «Анализ информации о закупках товаров, работ, услуг, размещаемой на официальном сайте в сфере закупок: проверка контрактов, заключенных МП «ЖЭК-3» и ООО «Дельта», исследуемый период 2022 год – текущий период 2023 года</w:t>
      </w:r>
      <w:r w:rsidR="00354F66" w:rsidRPr="002C4549">
        <w:rPr>
          <w:rFonts w:ascii="Times New Roman" w:hAnsi="Times New Roman" w:cs="Times New Roman"/>
          <w:sz w:val="28"/>
          <w:szCs w:val="28"/>
        </w:rPr>
        <w:t>, переходящее с 2022</w:t>
      </w:r>
      <w:r w:rsidR="0020619B" w:rsidRPr="002C4549">
        <w:rPr>
          <w:rFonts w:ascii="Times New Roman" w:hAnsi="Times New Roman" w:cs="Times New Roman"/>
          <w:sz w:val="28"/>
          <w:szCs w:val="28"/>
        </w:rPr>
        <w:t xml:space="preserve"> года</w:t>
      </w:r>
      <w:r w:rsidR="000524BB" w:rsidRPr="002C4549">
        <w:rPr>
          <w:rFonts w:ascii="Times New Roman" w:hAnsi="Times New Roman" w:cs="Times New Roman"/>
          <w:sz w:val="28"/>
          <w:szCs w:val="28"/>
        </w:rPr>
        <w:t xml:space="preserve">, объем проверенных средств </w:t>
      </w:r>
      <w:r w:rsidR="00354F66" w:rsidRPr="002C4549">
        <w:rPr>
          <w:rFonts w:ascii="Times New Roman" w:hAnsi="Times New Roman" w:cs="Times New Roman"/>
          <w:sz w:val="28"/>
          <w:szCs w:val="28"/>
        </w:rPr>
        <w:t>112 265,6</w:t>
      </w:r>
      <w:r w:rsidR="000524BB" w:rsidRPr="002C4549">
        <w:rPr>
          <w:rFonts w:ascii="Times New Roman" w:hAnsi="Times New Roman" w:cs="Times New Roman"/>
          <w:sz w:val="28"/>
          <w:szCs w:val="28"/>
        </w:rPr>
        <w:t xml:space="preserve"> тыс. рублей, </w:t>
      </w:r>
      <w:r w:rsidR="00F7767D">
        <w:rPr>
          <w:rFonts w:ascii="Times New Roman" w:hAnsi="Times New Roman" w:cs="Times New Roman"/>
          <w:sz w:val="28"/>
          <w:szCs w:val="28"/>
        </w:rPr>
        <w:t xml:space="preserve">выявлено </w:t>
      </w:r>
      <w:r w:rsidR="00354F66" w:rsidRPr="002C4549">
        <w:rPr>
          <w:rFonts w:ascii="Times New Roman" w:hAnsi="Times New Roman" w:cs="Times New Roman"/>
          <w:sz w:val="28"/>
          <w:szCs w:val="28"/>
        </w:rPr>
        <w:t>26</w:t>
      </w:r>
      <w:r w:rsidR="000524BB" w:rsidRPr="002C4549">
        <w:rPr>
          <w:rFonts w:ascii="Times New Roman" w:hAnsi="Times New Roman" w:cs="Times New Roman"/>
          <w:sz w:val="28"/>
          <w:szCs w:val="28"/>
        </w:rPr>
        <w:t xml:space="preserve"> нарушений на </w:t>
      </w:r>
      <w:r w:rsidR="00354F66" w:rsidRPr="002C4549">
        <w:rPr>
          <w:rFonts w:ascii="Times New Roman" w:hAnsi="Times New Roman" w:cs="Times New Roman"/>
          <w:sz w:val="28"/>
          <w:szCs w:val="28"/>
        </w:rPr>
        <w:t>24 010,5</w:t>
      </w:r>
      <w:r w:rsidR="00C14637" w:rsidRPr="002C4549">
        <w:rPr>
          <w:rFonts w:ascii="Times New Roman" w:hAnsi="Times New Roman" w:cs="Times New Roman"/>
          <w:sz w:val="28"/>
          <w:szCs w:val="28"/>
        </w:rPr>
        <w:t xml:space="preserve"> тыс. рублей. В том числе </w:t>
      </w:r>
      <w:r w:rsidR="006C6B69" w:rsidRPr="002C4549">
        <w:rPr>
          <w:rFonts w:ascii="Times New Roman" w:hAnsi="Times New Roman" w:cs="Times New Roman"/>
          <w:sz w:val="28"/>
          <w:szCs w:val="28"/>
        </w:rPr>
        <w:t>установлено следующее:</w:t>
      </w:r>
    </w:p>
    <w:p w14:paraId="68361276" w14:textId="2EE13159" w:rsidR="00354F66" w:rsidRPr="002C4549" w:rsidRDefault="00354F66" w:rsidP="00A77F85">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1. С 18.08.2021 и до </w:t>
      </w:r>
      <w:r w:rsidR="00417415">
        <w:rPr>
          <w:rFonts w:ascii="Times New Roman" w:hAnsi="Times New Roman" w:cs="Times New Roman"/>
          <w:sz w:val="28"/>
          <w:szCs w:val="28"/>
        </w:rPr>
        <w:t>момента проверки</w:t>
      </w:r>
      <w:r w:rsidRPr="002C4549">
        <w:rPr>
          <w:rFonts w:ascii="Times New Roman" w:hAnsi="Times New Roman" w:cs="Times New Roman"/>
          <w:sz w:val="28"/>
          <w:szCs w:val="28"/>
        </w:rPr>
        <w:t xml:space="preserve"> в МП «ЖЭК-3» не</w:t>
      </w:r>
      <w:r w:rsidR="00417415">
        <w:rPr>
          <w:rFonts w:ascii="Times New Roman" w:hAnsi="Times New Roman" w:cs="Times New Roman"/>
          <w:sz w:val="28"/>
          <w:szCs w:val="28"/>
        </w:rPr>
        <w:t xml:space="preserve"> был</w:t>
      </w:r>
      <w:r w:rsidRPr="002C4549">
        <w:rPr>
          <w:rFonts w:ascii="Times New Roman" w:hAnsi="Times New Roman" w:cs="Times New Roman"/>
          <w:sz w:val="28"/>
          <w:szCs w:val="28"/>
        </w:rPr>
        <w:t xml:space="preserve"> назначен руководитель контрактной службы. </w:t>
      </w:r>
    </w:p>
    <w:p w14:paraId="2AF3A6FE" w14:textId="52543480" w:rsidR="00354F66" w:rsidRPr="002C4549" w:rsidRDefault="00354F66"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hAnsi="Times New Roman" w:cs="Times New Roman"/>
          <w:sz w:val="28"/>
          <w:szCs w:val="28"/>
        </w:rPr>
        <w:lastRenderedPageBreak/>
        <w:t>2. Заказчик в нарушение ча</w:t>
      </w:r>
      <w:r w:rsidR="00A77F85">
        <w:rPr>
          <w:rFonts w:ascii="Times New Roman" w:hAnsi="Times New Roman" w:cs="Times New Roman"/>
          <w:sz w:val="28"/>
          <w:szCs w:val="28"/>
        </w:rPr>
        <w:t>сти 65.1 статьи 112, частей 1.3–</w:t>
      </w:r>
      <w:r w:rsidRPr="002C4549">
        <w:rPr>
          <w:rFonts w:ascii="Times New Roman" w:hAnsi="Times New Roman" w:cs="Times New Roman"/>
          <w:sz w:val="28"/>
          <w:szCs w:val="28"/>
        </w:rPr>
        <w:t xml:space="preserve">1.6 статьи 95 </w:t>
      </w:r>
      <w:r w:rsidR="00826FBB" w:rsidRPr="002C4549">
        <w:rPr>
          <w:rFonts w:ascii="Times New Roman" w:hAnsi="Times New Roman" w:cs="Times New Roman"/>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435D34">
        <w:rPr>
          <w:rFonts w:ascii="Times New Roman" w:hAnsi="Times New Roman" w:cs="Times New Roman"/>
          <w:sz w:val="28"/>
          <w:szCs w:val="28"/>
        </w:rPr>
        <w:t>, изменил условия</w:t>
      </w:r>
      <w:r w:rsidR="00826FBB" w:rsidRPr="002C4549">
        <w:rPr>
          <w:rFonts w:ascii="Times New Roman" w:hAnsi="Times New Roman" w:cs="Times New Roman"/>
          <w:sz w:val="28"/>
          <w:szCs w:val="28"/>
        </w:rPr>
        <w:t xml:space="preserve"> 7</w:t>
      </w:r>
      <w:r w:rsidR="0018010F" w:rsidRPr="002C4549">
        <w:rPr>
          <w:rFonts w:ascii="Times New Roman" w:hAnsi="Times New Roman" w:cs="Times New Roman"/>
          <w:sz w:val="28"/>
          <w:szCs w:val="28"/>
        </w:rPr>
        <w:t xml:space="preserve"> муниципальных контрактов</w:t>
      </w:r>
      <w:r w:rsidRPr="002C4549">
        <w:rPr>
          <w:rFonts w:ascii="Times New Roman" w:hAnsi="Times New Roman" w:cs="Times New Roman"/>
          <w:sz w:val="28"/>
          <w:szCs w:val="28"/>
        </w:rPr>
        <w:t>, а</w:t>
      </w:r>
      <w:r w:rsidRPr="002C4549">
        <w:rPr>
          <w:rFonts w:ascii="Times New Roman" w:eastAsiaTheme="minorHAnsi" w:hAnsi="Times New Roman" w:cs="Times New Roman"/>
          <w:sz w:val="28"/>
          <w:szCs w:val="28"/>
          <w:lang w:eastAsia="en-US"/>
        </w:rPr>
        <w:t xml:space="preserve"> именно зак</w:t>
      </w:r>
      <w:r w:rsidR="00F7767D">
        <w:rPr>
          <w:rFonts w:ascii="Times New Roman" w:eastAsiaTheme="minorHAnsi" w:hAnsi="Times New Roman" w:cs="Times New Roman"/>
          <w:sz w:val="28"/>
          <w:szCs w:val="28"/>
          <w:lang w:eastAsia="en-US"/>
        </w:rPr>
        <w:t>лючил дополнительные соглашения</w:t>
      </w:r>
      <w:r w:rsidR="00826FBB" w:rsidRPr="002C4549">
        <w:rPr>
          <w:rFonts w:ascii="Times New Roman" w:eastAsiaTheme="minorHAnsi" w:hAnsi="Times New Roman" w:cs="Times New Roman"/>
          <w:sz w:val="28"/>
          <w:szCs w:val="28"/>
          <w:lang w:eastAsia="en-US"/>
        </w:rPr>
        <w:t xml:space="preserve"> </w:t>
      </w:r>
      <w:r w:rsidR="00417415">
        <w:rPr>
          <w:rFonts w:ascii="Times New Roman" w:eastAsiaTheme="minorHAnsi" w:hAnsi="Times New Roman" w:cs="Times New Roman"/>
          <w:sz w:val="28"/>
          <w:szCs w:val="28"/>
          <w:lang w:eastAsia="en-US"/>
        </w:rPr>
        <w:t>в части предоставления</w:t>
      </w:r>
      <w:r w:rsidR="00826FBB" w:rsidRPr="002C4549">
        <w:rPr>
          <w:rFonts w:ascii="Times New Roman" w:eastAsiaTheme="minorHAnsi" w:hAnsi="Times New Roman" w:cs="Times New Roman"/>
          <w:sz w:val="28"/>
          <w:szCs w:val="28"/>
          <w:lang w:eastAsia="en-US"/>
        </w:rPr>
        <w:t xml:space="preserve"> предоплаты в размере от 30 до 50 % от суммы контракта, с последующим изменением (также на основании дополнительных соглашений) условий этих соглашений в части предоставления обеспечения (данное условие исключено). При этом условием предоставления предо</w:t>
      </w:r>
      <w:r w:rsidR="0080278F">
        <w:rPr>
          <w:rFonts w:ascii="Times New Roman" w:eastAsiaTheme="minorHAnsi" w:hAnsi="Times New Roman" w:cs="Times New Roman"/>
          <w:sz w:val="28"/>
          <w:szCs w:val="28"/>
          <w:lang w:eastAsia="en-US"/>
        </w:rPr>
        <w:t>платы в течение</w:t>
      </w:r>
      <w:r w:rsidR="00F7767D">
        <w:rPr>
          <w:rFonts w:ascii="Times New Roman" w:eastAsiaTheme="minorHAnsi" w:hAnsi="Times New Roman" w:cs="Times New Roman"/>
          <w:sz w:val="28"/>
          <w:szCs w:val="28"/>
          <w:lang w:eastAsia="en-US"/>
        </w:rPr>
        <w:t xml:space="preserve"> 5 рабочих дней </w:t>
      </w:r>
      <w:r w:rsidR="00826FBB" w:rsidRPr="002C4549">
        <w:rPr>
          <w:rFonts w:ascii="Times New Roman" w:eastAsiaTheme="minorHAnsi" w:hAnsi="Times New Roman" w:cs="Times New Roman"/>
          <w:sz w:val="28"/>
          <w:szCs w:val="28"/>
          <w:lang w:eastAsia="en-US"/>
        </w:rPr>
        <w:t>с даты получения счета от подрядчика является предоставление обеспечения исполнения контракта. Оплата выполненных работ осуществляется после отработки (освоения) аванса в пределах лимитов бюджетных обязательств на соответствующий период. Основание для заключения – часть 65.1 статьи 112 Закона № 44-ФЗ и решение Департамента строительства, архитектуры и жилищно-коммунального хозяйства администрации Ханты-Мансийского района.</w:t>
      </w:r>
    </w:p>
    <w:p w14:paraId="605A38B6" w14:textId="403C9114" w:rsidR="00354F66" w:rsidRPr="002C4549" w:rsidRDefault="00826FBB"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В результате заключенных дополнительных соглашений, заказчиком были перечислены авансы по пяти </w:t>
      </w:r>
      <w:r w:rsidR="00E85948">
        <w:rPr>
          <w:rFonts w:ascii="Times New Roman" w:eastAsiaTheme="minorHAnsi" w:hAnsi="Times New Roman" w:cs="Times New Roman"/>
          <w:sz w:val="28"/>
          <w:szCs w:val="28"/>
          <w:lang w:eastAsia="en-US"/>
        </w:rPr>
        <w:t xml:space="preserve">муниципальным </w:t>
      </w:r>
      <w:r w:rsidRPr="002C4549">
        <w:rPr>
          <w:rFonts w:ascii="Times New Roman" w:eastAsiaTheme="minorHAnsi" w:hAnsi="Times New Roman" w:cs="Times New Roman"/>
          <w:sz w:val="28"/>
          <w:szCs w:val="28"/>
          <w:lang w:eastAsia="en-US"/>
        </w:rPr>
        <w:t>контрактам</w:t>
      </w:r>
      <w:r w:rsidR="00354F66" w:rsidRPr="002C4549">
        <w:rPr>
          <w:rFonts w:ascii="Times New Roman" w:eastAsiaTheme="minorHAnsi" w:hAnsi="Times New Roman" w:cs="Times New Roman"/>
          <w:sz w:val="28"/>
          <w:szCs w:val="28"/>
          <w:lang w:eastAsia="en-US"/>
        </w:rPr>
        <w:t>.</w:t>
      </w:r>
    </w:p>
    <w:p w14:paraId="003E812D" w14:textId="6A4A98EA" w:rsidR="00354F66" w:rsidRPr="002C4549" w:rsidRDefault="00354F6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3. </w:t>
      </w:r>
      <w:r w:rsidR="00E85948">
        <w:rPr>
          <w:rFonts w:ascii="Times New Roman" w:eastAsiaTheme="minorHAnsi" w:hAnsi="Times New Roman" w:cs="Times New Roman"/>
          <w:sz w:val="28"/>
          <w:szCs w:val="28"/>
          <w:lang w:eastAsia="en-US"/>
        </w:rPr>
        <w:t xml:space="preserve">Не </w:t>
      </w:r>
      <w:r w:rsidR="00E85948" w:rsidRPr="002C4549">
        <w:rPr>
          <w:rFonts w:ascii="Times New Roman" w:eastAsiaTheme="minorHAnsi" w:hAnsi="Times New Roman" w:cs="Times New Roman"/>
          <w:sz w:val="28"/>
          <w:szCs w:val="28"/>
          <w:lang w:eastAsia="en-US"/>
        </w:rPr>
        <w:t xml:space="preserve">представлено </w:t>
      </w:r>
      <w:r w:rsidR="00E85948">
        <w:rPr>
          <w:rFonts w:ascii="Times New Roman" w:eastAsiaTheme="minorHAnsi" w:hAnsi="Times New Roman" w:cs="Times New Roman"/>
          <w:sz w:val="28"/>
          <w:szCs w:val="28"/>
          <w:lang w:eastAsia="en-US"/>
        </w:rPr>
        <w:t>н</w:t>
      </w:r>
      <w:r w:rsidRPr="002C4549">
        <w:rPr>
          <w:rFonts w:ascii="Times New Roman" w:eastAsiaTheme="minorHAnsi" w:hAnsi="Times New Roman" w:cs="Times New Roman"/>
          <w:sz w:val="28"/>
          <w:szCs w:val="28"/>
          <w:lang w:eastAsia="en-US"/>
        </w:rPr>
        <w:t>еобходимых подтверждающих документов и информации о том, что в результате неисполнения обязательств МП «ЖЭК-3</w:t>
      </w:r>
      <w:r w:rsidR="00E85948">
        <w:rPr>
          <w:rFonts w:ascii="Times New Roman" w:eastAsiaTheme="minorHAnsi" w:hAnsi="Times New Roman" w:cs="Times New Roman"/>
          <w:sz w:val="28"/>
          <w:szCs w:val="28"/>
          <w:lang w:eastAsia="en-US"/>
        </w:rPr>
        <w:t>»</w:t>
      </w:r>
      <w:r w:rsidR="0018010F"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были нару</w:t>
      </w:r>
      <w:r w:rsidR="00AB102B">
        <w:rPr>
          <w:rFonts w:ascii="Times New Roman" w:eastAsiaTheme="minorHAnsi" w:hAnsi="Times New Roman" w:cs="Times New Roman"/>
          <w:sz w:val="28"/>
          <w:szCs w:val="28"/>
          <w:lang w:eastAsia="en-US"/>
        </w:rPr>
        <w:t>шены сроки исполнения контрактов</w:t>
      </w:r>
      <w:r w:rsidRPr="002C4549">
        <w:rPr>
          <w:rFonts w:ascii="Times New Roman" w:eastAsiaTheme="minorHAnsi" w:hAnsi="Times New Roman" w:cs="Times New Roman"/>
          <w:sz w:val="28"/>
          <w:szCs w:val="28"/>
          <w:lang w:eastAsia="en-US"/>
        </w:rPr>
        <w:t xml:space="preserve"> ООО «</w:t>
      </w:r>
      <w:r w:rsidR="0018010F" w:rsidRPr="002C4549">
        <w:rPr>
          <w:rFonts w:ascii="Times New Roman" w:eastAsiaTheme="minorHAnsi" w:hAnsi="Times New Roman" w:cs="Times New Roman"/>
          <w:sz w:val="28"/>
          <w:szCs w:val="28"/>
          <w:lang w:eastAsia="en-US"/>
        </w:rPr>
        <w:t>Дельта»</w:t>
      </w:r>
      <w:r w:rsidRPr="002C4549">
        <w:rPr>
          <w:rFonts w:ascii="Times New Roman" w:eastAsiaTheme="minorHAnsi" w:hAnsi="Times New Roman" w:cs="Times New Roman"/>
          <w:sz w:val="28"/>
          <w:szCs w:val="28"/>
          <w:lang w:eastAsia="en-US"/>
        </w:rPr>
        <w:t>.</w:t>
      </w:r>
    </w:p>
    <w:p w14:paraId="7D42A714" w14:textId="0AD78C2D" w:rsidR="00354F66" w:rsidRDefault="00354F6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4. З</w:t>
      </w:r>
      <w:r w:rsidR="00D43E8D">
        <w:rPr>
          <w:rFonts w:ascii="Times New Roman" w:eastAsiaTheme="minorHAnsi" w:hAnsi="Times New Roman" w:cs="Times New Roman"/>
          <w:sz w:val="28"/>
          <w:szCs w:val="28"/>
          <w:lang w:eastAsia="en-US"/>
        </w:rPr>
        <w:t>адержка исполнения контактов не оформляется</w:t>
      </w:r>
      <w:r w:rsidRPr="002C4549">
        <w:rPr>
          <w:rFonts w:ascii="Times New Roman" w:eastAsiaTheme="minorHAnsi" w:hAnsi="Times New Roman" w:cs="Times New Roman"/>
          <w:sz w:val="28"/>
          <w:szCs w:val="28"/>
          <w:lang w:eastAsia="en-US"/>
        </w:rPr>
        <w:t xml:space="preserve"> в соответствии со статьей 95 </w:t>
      </w:r>
      <w:r w:rsidR="0080278F">
        <w:rPr>
          <w:rFonts w:ascii="Times New Roman" w:eastAsiaTheme="minorHAnsi" w:hAnsi="Times New Roman" w:cs="Times New Roman"/>
          <w:sz w:val="28"/>
          <w:szCs w:val="28"/>
          <w:lang w:eastAsia="en-US"/>
        </w:rPr>
        <w:t>Закона</w:t>
      </w:r>
      <w:r w:rsidRPr="002C4549">
        <w:rPr>
          <w:rFonts w:ascii="Times New Roman" w:eastAsiaTheme="minorHAnsi" w:hAnsi="Times New Roman" w:cs="Times New Roman"/>
          <w:sz w:val="28"/>
          <w:szCs w:val="28"/>
          <w:lang w:eastAsia="en-US"/>
        </w:rPr>
        <w:t xml:space="preserve"> № 44-ФЗ, условия исполнения контракта были нарушены.</w:t>
      </w:r>
    </w:p>
    <w:p w14:paraId="1479A55A" w14:textId="6DCC4720" w:rsidR="00720611" w:rsidRPr="00720611" w:rsidRDefault="00D43E8D"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00354F66" w:rsidRPr="002C4549">
        <w:rPr>
          <w:rFonts w:ascii="Times New Roman" w:eastAsiaTheme="minorHAnsi" w:hAnsi="Times New Roman" w:cs="Times New Roman"/>
          <w:sz w:val="28"/>
          <w:szCs w:val="28"/>
          <w:lang w:eastAsia="en-US"/>
        </w:rPr>
        <w:t xml:space="preserve">В нарушение требований статьи 103 </w:t>
      </w:r>
      <w:r w:rsidR="0080278F">
        <w:rPr>
          <w:rFonts w:ascii="Times New Roman" w:eastAsiaTheme="minorHAnsi" w:hAnsi="Times New Roman" w:cs="Times New Roman"/>
          <w:sz w:val="28"/>
          <w:szCs w:val="28"/>
          <w:lang w:eastAsia="en-US"/>
        </w:rPr>
        <w:t>З</w:t>
      </w:r>
      <w:r w:rsidR="00354F66" w:rsidRPr="002C4549">
        <w:rPr>
          <w:rFonts w:ascii="Times New Roman" w:eastAsiaTheme="minorHAnsi" w:hAnsi="Times New Roman" w:cs="Times New Roman"/>
          <w:sz w:val="28"/>
          <w:szCs w:val="28"/>
          <w:lang w:eastAsia="en-US"/>
        </w:rPr>
        <w:t xml:space="preserve">акона № 44-ФЗ </w:t>
      </w:r>
      <w:r w:rsidR="00720611">
        <w:rPr>
          <w:rFonts w:ascii="Times New Roman" w:eastAsiaTheme="minorHAnsi" w:hAnsi="Times New Roman" w:cs="Times New Roman"/>
          <w:sz w:val="28"/>
          <w:szCs w:val="28"/>
          <w:lang w:eastAsia="en-US"/>
        </w:rPr>
        <w:t xml:space="preserve">имеют место </w:t>
      </w:r>
      <w:r w:rsidR="00720611" w:rsidRPr="002C4549">
        <w:rPr>
          <w:rFonts w:ascii="Times New Roman" w:eastAsiaTheme="minorHAnsi" w:hAnsi="Times New Roman" w:cs="Times New Roman"/>
          <w:sz w:val="28"/>
          <w:szCs w:val="28"/>
          <w:lang w:eastAsia="en-US"/>
        </w:rPr>
        <w:t xml:space="preserve">случаи нарушения срока размещения </w:t>
      </w:r>
      <w:r w:rsidR="00720611">
        <w:rPr>
          <w:rFonts w:ascii="Times New Roman" w:eastAsiaTheme="minorHAnsi" w:hAnsi="Times New Roman" w:cs="Times New Roman"/>
          <w:sz w:val="28"/>
          <w:szCs w:val="28"/>
          <w:lang w:eastAsia="en-US"/>
        </w:rPr>
        <w:t xml:space="preserve">информации и документов </w:t>
      </w:r>
      <w:r w:rsidR="00720611" w:rsidRPr="002C4549">
        <w:rPr>
          <w:rFonts w:ascii="Times New Roman" w:eastAsiaTheme="minorHAnsi" w:hAnsi="Times New Roman" w:cs="Times New Roman"/>
          <w:sz w:val="28"/>
          <w:szCs w:val="28"/>
          <w:lang w:eastAsia="en-US"/>
        </w:rPr>
        <w:t xml:space="preserve">в реестре </w:t>
      </w:r>
      <w:r w:rsidR="00720611" w:rsidRPr="00720611">
        <w:rPr>
          <w:rFonts w:ascii="Times New Roman" w:eastAsiaTheme="minorHAnsi" w:hAnsi="Times New Roman" w:cs="Times New Roman"/>
          <w:sz w:val="28"/>
          <w:szCs w:val="28"/>
          <w:lang w:eastAsia="en-US"/>
        </w:rPr>
        <w:t>контрактов.</w:t>
      </w:r>
    </w:p>
    <w:p w14:paraId="55BAD2A9" w14:textId="0EC2EC52" w:rsidR="009A7D98" w:rsidRPr="002C4549" w:rsidRDefault="00354F66" w:rsidP="00A77F8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предложения и рекомендации</w:t>
      </w:r>
      <w:r w:rsidR="003C0B2C">
        <w:rPr>
          <w:rFonts w:ascii="Times New Roman" w:hAnsi="Times New Roman" w:cs="Times New Roman"/>
          <w:sz w:val="28"/>
          <w:szCs w:val="28"/>
        </w:rPr>
        <w:t xml:space="preserve"> о недопущении </w:t>
      </w:r>
      <w:r w:rsidR="003F4C99">
        <w:rPr>
          <w:rFonts w:ascii="Times New Roman" w:eastAsia="Times New Roman" w:hAnsi="Times New Roman" w:cs="Times New Roman"/>
          <w:sz w:val="28"/>
          <w:szCs w:val="28"/>
        </w:rPr>
        <w:t xml:space="preserve">нарушений </w:t>
      </w:r>
      <w:r w:rsidR="0080278F">
        <w:rPr>
          <w:rFonts w:ascii="Times New Roman" w:eastAsia="Times New Roman" w:hAnsi="Times New Roman" w:cs="Times New Roman"/>
          <w:sz w:val="28"/>
          <w:szCs w:val="28"/>
        </w:rPr>
        <w:t>З</w:t>
      </w:r>
      <w:r w:rsidR="003F4C99">
        <w:rPr>
          <w:rFonts w:ascii="Times New Roman" w:eastAsia="Times New Roman" w:hAnsi="Times New Roman" w:cs="Times New Roman"/>
          <w:sz w:val="28"/>
          <w:szCs w:val="28"/>
        </w:rPr>
        <w:t xml:space="preserve">акона </w:t>
      </w:r>
      <w:r w:rsidRPr="002C4549">
        <w:rPr>
          <w:rFonts w:ascii="Times New Roman" w:eastAsia="Times New Roman" w:hAnsi="Times New Roman" w:cs="Times New Roman"/>
          <w:sz w:val="28"/>
          <w:szCs w:val="28"/>
        </w:rPr>
        <w:t>№ 44–ФЗ.</w:t>
      </w:r>
    </w:p>
    <w:p w14:paraId="09DB8750" w14:textId="6F367E6F" w:rsidR="009A7D98" w:rsidRPr="002C4549" w:rsidRDefault="009A7D98" w:rsidP="00A77F85">
      <w:pPr>
        <w:widowControl w:val="0"/>
        <w:autoSpaceDE w:val="0"/>
        <w:autoSpaceDN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0916079D" w14:textId="7BB286F8" w:rsidR="009A7D98" w:rsidRPr="002C4549" w:rsidRDefault="009A7D98" w:rsidP="00A77F85">
      <w:pPr>
        <w:widowControl w:val="0"/>
        <w:autoSpaceDE w:val="0"/>
        <w:autoSpaceDN w:val="0"/>
        <w:spacing w:after="0" w:line="240" w:lineRule="auto"/>
        <w:ind w:firstLine="708"/>
        <w:jc w:val="both"/>
        <w:rPr>
          <w:rFonts w:ascii="Times New Roman" w:hAnsi="Times New Roman" w:cs="Times New Roman"/>
          <w:sz w:val="28"/>
          <w:szCs w:val="28"/>
          <w:highlight w:val="yellow"/>
        </w:rPr>
      </w:pPr>
      <w:r w:rsidRPr="002C4549">
        <w:rPr>
          <w:rFonts w:ascii="Times New Roman" w:hAnsi="Times New Roman" w:cs="Times New Roman"/>
          <w:sz w:val="28"/>
          <w:szCs w:val="28"/>
        </w:rPr>
        <w:t>Результаты</w:t>
      </w:r>
      <w:r w:rsidR="00183670" w:rsidRPr="002C4549">
        <w:rPr>
          <w:rFonts w:ascii="Times New Roman" w:hAnsi="Times New Roman" w:cs="Times New Roman"/>
          <w:sz w:val="28"/>
          <w:szCs w:val="28"/>
        </w:rPr>
        <w:t xml:space="preserve"> мероприятия направлены </w:t>
      </w:r>
      <w:r w:rsidR="00D33B65" w:rsidRPr="002C4549">
        <w:rPr>
          <w:rFonts w:ascii="Times New Roman" w:hAnsi="Times New Roman" w:cs="Times New Roman"/>
          <w:sz w:val="28"/>
          <w:szCs w:val="28"/>
        </w:rPr>
        <w:t>в</w:t>
      </w:r>
      <w:r w:rsidR="00354F66"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 xml:space="preserve">Ханты-Мансийскую межрайонную прокуратуру, в </w:t>
      </w:r>
      <w:r w:rsidR="00354F66" w:rsidRPr="002C4549">
        <w:rPr>
          <w:rFonts w:ascii="Times New Roman" w:eastAsiaTheme="minorHAnsi" w:hAnsi="Times New Roman" w:cs="Times New Roman"/>
          <w:sz w:val="28"/>
          <w:szCs w:val="28"/>
          <w:lang w:eastAsia="en-US"/>
        </w:rPr>
        <w:t xml:space="preserve">МП «ЖЭК-3», </w:t>
      </w:r>
      <w:r w:rsidRPr="002C4549">
        <w:rPr>
          <w:rFonts w:ascii="Times New Roman" w:eastAsiaTheme="minorHAnsi" w:hAnsi="Times New Roman" w:cs="Times New Roman"/>
          <w:sz w:val="28"/>
          <w:szCs w:val="28"/>
          <w:lang w:eastAsia="en-US"/>
        </w:rPr>
        <w:t>в департамент строительства, архитектуры и жилищно-коммунального хозяйства администрации Ханты-Мансийского района.</w:t>
      </w:r>
    </w:p>
    <w:p w14:paraId="28577564" w14:textId="1DE77E19" w:rsidR="00B671C7" w:rsidRPr="002C4549" w:rsidRDefault="00754B26" w:rsidP="00A77F8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2</w:t>
      </w:r>
      <w:r w:rsidR="007E0841"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w:t>
      </w:r>
      <w:r w:rsidR="002D5B4D" w:rsidRPr="002C4549">
        <w:rPr>
          <w:rFonts w:ascii="Times New Roman" w:eastAsia="Times New Roman" w:hAnsi="Times New Roman" w:cs="Times New Roman"/>
          <w:sz w:val="28"/>
          <w:szCs w:val="28"/>
        </w:rPr>
        <w:t>П</w:t>
      </w:r>
      <w:r w:rsidR="00C3476B" w:rsidRPr="002C4549">
        <w:rPr>
          <w:rFonts w:ascii="Times New Roman" w:eastAsia="Times New Roman" w:hAnsi="Times New Roman" w:cs="Times New Roman"/>
          <w:sz w:val="28"/>
          <w:szCs w:val="28"/>
        </w:rPr>
        <w:t>о результатам экспертно-аналитического</w:t>
      </w:r>
      <w:r w:rsidR="004510CF" w:rsidRPr="002C4549">
        <w:rPr>
          <w:rFonts w:ascii="Times New Roman" w:eastAsia="Times New Roman" w:hAnsi="Times New Roman" w:cs="Times New Roman"/>
          <w:sz w:val="28"/>
          <w:szCs w:val="28"/>
        </w:rPr>
        <w:t xml:space="preserve"> мероприятия</w:t>
      </w:r>
      <w:r w:rsidR="00B539D0" w:rsidRPr="002C4549">
        <w:rPr>
          <w:rFonts w:ascii="Times New Roman" w:eastAsia="Times New Roman" w:hAnsi="Times New Roman" w:cs="Times New Roman"/>
          <w:sz w:val="28"/>
          <w:szCs w:val="28"/>
        </w:rPr>
        <w:t xml:space="preserve"> </w:t>
      </w:r>
      <w:r w:rsidR="000F2FD3" w:rsidRPr="002C4549">
        <w:rPr>
          <w:rFonts w:ascii="Times New Roman" w:eastAsia="Times New Roman" w:hAnsi="Times New Roman" w:cs="Times New Roman"/>
          <w:sz w:val="28"/>
          <w:szCs w:val="28"/>
        </w:rPr>
        <w:t>«Соблюдение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Муниципальное образование «Сельское поселение Кедровый»</w:t>
      </w:r>
      <w:r w:rsidR="003475A2" w:rsidRPr="002C4549">
        <w:rPr>
          <w:rFonts w:ascii="Times New Roman" w:eastAsia="Times New Roman" w:hAnsi="Times New Roman" w:cs="Times New Roman"/>
          <w:sz w:val="28"/>
          <w:szCs w:val="28"/>
        </w:rPr>
        <w:t xml:space="preserve">, исследуемый период </w:t>
      </w:r>
      <w:r w:rsidR="000F2FD3" w:rsidRPr="002C4549">
        <w:rPr>
          <w:rFonts w:ascii="Times New Roman" w:eastAsia="Times New Roman" w:hAnsi="Times New Roman" w:cs="Times New Roman"/>
          <w:sz w:val="28"/>
          <w:szCs w:val="28"/>
        </w:rPr>
        <w:t>2022</w:t>
      </w:r>
      <w:r w:rsidR="00282DBA" w:rsidRPr="002C4549">
        <w:rPr>
          <w:rFonts w:ascii="Times New Roman" w:eastAsia="Times New Roman" w:hAnsi="Times New Roman" w:cs="Times New Roman"/>
          <w:sz w:val="28"/>
          <w:szCs w:val="28"/>
        </w:rPr>
        <w:t xml:space="preserve"> год</w:t>
      </w:r>
      <w:r w:rsidR="00914470" w:rsidRPr="002C4549">
        <w:rPr>
          <w:rFonts w:ascii="Times New Roman" w:eastAsia="Times New Roman" w:hAnsi="Times New Roman" w:cs="Times New Roman"/>
          <w:sz w:val="28"/>
          <w:szCs w:val="28"/>
        </w:rPr>
        <w:t xml:space="preserve">, </w:t>
      </w:r>
      <w:r w:rsidR="00123077" w:rsidRPr="002C4549">
        <w:rPr>
          <w:rFonts w:ascii="Times New Roman" w:eastAsia="Times New Roman" w:hAnsi="Times New Roman" w:cs="Times New Roman"/>
          <w:sz w:val="28"/>
          <w:szCs w:val="28"/>
        </w:rPr>
        <w:t xml:space="preserve">параллельное мероприятие с </w:t>
      </w:r>
      <w:r w:rsidR="00A36446">
        <w:rPr>
          <w:rFonts w:ascii="Times New Roman" w:eastAsia="Times New Roman" w:hAnsi="Times New Roman" w:cs="Times New Roman"/>
          <w:sz w:val="28"/>
          <w:szCs w:val="28"/>
        </w:rPr>
        <w:t>к</w:t>
      </w:r>
      <w:r w:rsidR="00123077" w:rsidRPr="002C4549">
        <w:rPr>
          <w:rFonts w:ascii="Times New Roman" w:eastAsia="Times New Roman" w:hAnsi="Times New Roman" w:cs="Times New Roman"/>
          <w:sz w:val="28"/>
          <w:szCs w:val="28"/>
        </w:rPr>
        <w:t xml:space="preserve">онтрольно-ревизионным управлением администрации Ханты-Мансийского района, </w:t>
      </w:r>
      <w:r w:rsidR="000F2FD3" w:rsidRPr="002C4549">
        <w:rPr>
          <w:rFonts w:ascii="Times New Roman" w:eastAsia="Times New Roman" w:hAnsi="Times New Roman" w:cs="Times New Roman"/>
          <w:sz w:val="28"/>
          <w:szCs w:val="28"/>
        </w:rPr>
        <w:t xml:space="preserve">переходящее с 2022 года, </w:t>
      </w:r>
      <w:r w:rsidR="00914470" w:rsidRPr="002C4549">
        <w:rPr>
          <w:rFonts w:ascii="Times New Roman" w:eastAsia="Times New Roman" w:hAnsi="Times New Roman" w:cs="Times New Roman"/>
          <w:sz w:val="28"/>
          <w:szCs w:val="28"/>
        </w:rPr>
        <w:t xml:space="preserve">объем проверенных средств составил </w:t>
      </w:r>
      <w:r w:rsidR="000F2FD3" w:rsidRPr="002C4549">
        <w:rPr>
          <w:rFonts w:ascii="Times New Roman" w:eastAsia="Times New Roman" w:hAnsi="Times New Roman" w:cs="Times New Roman"/>
          <w:sz w:val="28"/>
          <w:szCs w:val="28"/>
        </w:rPr>
        <w:t>3 316,3</w:t>
      </w:r>
      <w:r w:rsidR="00914470" w:rsidRPr="002C4549">
        <w:rPr>
          <w:rFonts w:ascii="Times New Roman" w:eastAsia="Times New Roman" w:hAnsi="Times New Roman" w:cs="Times New Roman"/>
          <w:sz w:val="28"/>
          <w:szCs w:val="28"/>
        </w:rPr>
        <w:t xml:space="preserve"> тыс. рублей</w:t>
      </w:r>
      <w:r w:rsidR="000F2FD3" w:rsidRPr="002C4549">
        <w:rPr>
          <w:rFonts w:ascii="Times New Roman" w:eastAsia="Times New Roman" w:hAnsi="Times New Roman" w:cs="Times New Roman"/>
          <w:sz w:val="28"/>
          <w:szCs w:val="28"/>
        </w:rPr>
        <w:t xml:space="preserve">, </w:t>
      </w:r>
      <w:r w:rsidR="000E0753">
        <w:rPr>
          <w:rFonts w:ascii="Times New Roman" w:eastAsia="Times New Roman" w:hAnsi="Times New Roman" w:cs="Times New Roman"/>
          <w:sz w:val="28"/>
          <w:szCs w:val="28"/>
        </w:rPr>
        <w:t>выявлено</w:t>
      </w:r>
      <w:r w:rsidR="000F2FD3" w:rsidRPr="002C4549">
        <w:rPr>
          <w:rFonts w:ascii="Times New Roman" w:eastAsia="Times New Roman" w:hAnsi="Times New Roman" w:cs="Times New Roman"/>
          <w:sz w:val="28"/>
          <w:szCs w:val="28"/>
        </w:rPr>
        <w:t xml:space="preserve"> 2 нарушения</w:t>
      </w:r>
      <w:r w:rsidR="00ED75A2" w:rsidRPr="002C4549">
        <w:rPr>
          <w:rFonts w:ascii="Times New Roman" w:eastAsia="Times New Roman" w:hAnsi="Times New Roman" w:cs="Times New Roman"/>
          <w:sz w:val="28"/>
          <w:szCs w:val="28"/>
        </w:rPr>
        <w:t>. В том числе установлено следующее:</w:t>
      </w:r>
    </w:p>
    <w:p w14:paraId="29978053" w14:textId="1323CC66" w:rsidR="00ED75A2" w:rsidRPr="002C4549" w:rsidRDefault="00ED75A2"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1. Администрацией Ханты-Мансийского района выполнены обязательства по реализации </w:t>
      </w:r>
      <w:r w:rsidRPr="002C4549">
        <w:rPr>
          <w:rFonts w:ascii="Times New Roman" w:eastAsia="Calibri" w:hAnsi="Times New Roman"/>
          <w:sz w:val="28"/>
          <w:szCs w:val="28"/>
        </w:rPr>
        <w:t xml:space="preserve">Соглашения </w:t>
      </w:r>
      <w:r w:rsidRPr="002C4549">
        <w:rPr>
          <w:rFonts w:ascii="Times New Roman" w:hAnsi="Times New Roman"/>
          <w:iCs/>
          <w:sz w:val="28"/>
          <w:szCs w:val="28"/>
        </w:rPr>
        <w:t xml:space="preserve">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w:t>
      </w:r>
      <w:r w:rsidRPr="002C4549">
        <w:rPr>
          <w:rFonts w:ascii="Times New Roman" w:hAnsi="Times New Roman"/>
          <w:iCs/>
          <w:sz w:val="28"/>
          <w:szCs w:val="28"/>
        </w:rPr>
        <w:lastRenderedPageBreak/>
        <w:t>от 31.01.2022, заключенного с администрацией сельского поселения Кедровый</w:t>
      </w:r>
      <w:r w:rsidR="000E0753">
        <w:rPr>
          <w:rFonts w:ascii="Times New Roman" w:hAnsi="Times New Roman"/>
          <w:iCs/>
          <w:sz w:val="28"/>
          <w:szCs w:val="28"/>
        </w:rPr>
        <w:t xml:space="preserve"> (далее – Соглашение)</w:t>
      </w:r>
      <w:r w:rsidRPr="002C4549">
        <w:rPr>
          <w:rFonts w:ascii="Times New Roman" w:hAnsi="Times New Roman"/>
          <w:iCs/>
          <w:sz w:val="28"/>
          <w:szCs w:val="28"/>
        </w:rPr>
        <w:t>.</w:t>
      </w:r>
    </w:p>
    <w:p w14:paraId="3422A906" w14:textId="261945D4" w:rsidR="00ED75A2" w:rsidRPr="002C4549" w:rsidRDefault="00ED75A2"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2. Администрацией сельского поселения Кедровый </w:t>
      </w:r>
      <w:r w:rsidR="0009516D">
        <w:rPr>
          <w:rFonts w:ascii="Times New Roman" w:hAnsi="Times New Roman"/>
          <w:sz w:val="28"/>
          <w:szCs w:val="28"/>
        </w:rPr>
        <w:t xml:space="preserve">(далее – АСП Кедровый) </w:t>
      </w:r>
      <w:r w:rsidRPr="002C4549">
        <w:rPr>
          <w:rFonts w:ascii="Times New Roman" w:hAnsi="Times New Roman"/>
          <w:sz w:val="28"/>
          <w:szCs w:val="28"/>
        </w:rPr>
        <w:t>обеспечено достижение целевого показателя повышения средней заработной платы работников муниципальных учреждений культуры, а также выполнено условие Соглашения в части количества штатных единиц.</w:t>
      </w:r>
    </w:p>
    <w:p w14:paraId="30BB1FDA" w14:textId="0EC14080" w:rsidR="00ED75A2" w:rsidRPr="002C4549" w:rsidRDefault="00ED75A2"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sz w:val="28"/>
          <w:szCs w:val="28"/>
        </w:rPr>
        <w:t xml:space="preserve">3. В проверяемом периоде отсутствовал нормативный акт, определяющий применяемую комитетом по финансам администрации </w:t>
      </w:r>
      <w:r w:rsidR="007E0841" w:rsidRPr="002C4549">
        <w:rPr>
          <w:rFonts w:ascii="Times New Roman" w:hAnsi="Times New Roman"/>
          <w:sz w:val="28"/>
          <w:szCs w:val="28"/>
        </w:rPr>
        <w:t>Х</w:t>
      </w:r>
      <w:r w:rsidRPr="002C4549">
        <w:rPr>
          <w:rFonts w:ascii="Times New Roman" w:hAnsi="Times New Roman"/>
          <w:sz w:val="28"/>
          <w:szCs w:val="28"/>
        </w:rPr>
        <w:t xml:space="preserve">анты-Мансийского района </w:t>
      </w:r>
      <w:r w:rsidRPr="002C4549">
        <w:rPr>
          <w:rFonts w:ascii="Times New Roman" w:hAnsi="Times New Roman"/>
          <w:iCs/>
          <w:sz w:val="28"/>
          <w:szCs w:val="28"/>
        </w:rPr>
        <w:t xml:space="preserve">методику расчета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сельских поселений. </w:t>
      </w:r>
    </w:p>
    <w:p w14:paraId="41D9C458" w14:textId="064A2A13" w:rsidR="00ED75A2" w:rsidRDefault="00ED75A2"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4.</w:t>
      </w:r>
      <w:r w:rsidRPr="002C4549">
        <w:rPr>
          <w:rFonts w:ascii="Times New Roman" w:hAnsi="Times New Roman"/>
          <w:iCs/>
          <w:sz w:val="28"/>
          <w:szCs w:val="28"/>
        </w:rPr>
        <w:t xml:space="preserve"> Условиями Соглашения от 31.01.2022 не </w:t>
      </w:r>
      <w:r w:rsidRPr="002C4549">
        <w:rPr>
          <w:rFonts w:ascii="Times New Roman" w:hAnsi="Times New Roman"/>
          <w:sz w:val="28"/>
          <w:szCs w:val="28"/>
        </w:rPr>
        <w:t xml:space="preserve">установлена форма отчетов и/или не предусмотрены ссылки на нормативные документы, в соответствии с которыми АСП Кедровый предоставляются отчеты о достижении целевого показателя повышения средней заработной платы работников муниципальных учреждений культуры муниципальному казенному учреждению Ханты-Мансийского района «Централизованная бухгалтерия». </w:t>
      </w:r>
    </w:p>
    <w:p w14:paraId="6A7FB81F" w14:textId="33B71BB8" w:rsidR="007E0841" w:rsidRPr="002C4549" w:rsidRDefault="007E0841"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07717B29" w14:textId="7FF5F6D7" w:rsidR="007E0841" w:rsidRPr="002C4549" w:rsidRDefault="007E0841"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1. </w:t>
      </w:r>
      <w:r w:rsidR="0009516D">
        <w:rPr>
          <w:rFonts w:ascii="Times New Roman" w:hAnsi="Times New Roman"/>
          <w:sz w:val="28"/>
          <w:szCs w:val="28"/>
        </w:rPr>
        <w:t xml:space="preserve">АСП </w:t>
      </w:r>
      <w:r w:rsidRPr="002C4549">
        <w:rPr>
          <w:rFonts w:ascii="Times New Roman" w:hAnsi="Times New Roman"/>
          <w:sz w:val="28"/>
          <w:szCs w:val="28"/>
        </w:rPr>
        <w:t xml:space="preserve">Кедровый продолжить в дальнейшем обеспечить достижение целевого показателя повышения средней заработной платы работников муниципальных учреждений культуры с учетом квалификации работников, сложности, количества, качества и условий выполняемой работы, а также уровня образования. </w:t>
      </w:r>
    </w:p>
    <w:p w14:paraId="278E87F9" w14:textId="64A0C858" w:rsidR="007E0841" w:rsidRPr="002C4549" w:rsidRDefault="007E0841"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2. Администрации Ханты-Мансийского района обеспечить контроль за исполнением заключенных Соглашений </w:t>
      </w:r>
      <w:r w:rsidRPr="002C4549">
        <w:rPr>
          <w:rFonts w:ascii="Times New Roman" w:hAnsi="Times New Roman"/>
          <w:iCs/>
          <w:sz w:val="28"/>
          <w:szCs w:val="28"/>
        </w:rPr>
        <w:t>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сельского поселения Кедровый.</w:t>
      </w:r>
    </w:p>
    <w:p w14:paraId="22031827" w14:textId="63C101C6" w:rsidR="007E0841" w:rsidRPr="002C4549" w:rsidRDefault="007E0841"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3. Дополнить </w:t>
      </w:r>
      <w:r w:rsidRPr="002C4549">
        <w:rPr>
          <w:rFonts w:ascii="Times New Roman" w:hAnsi="Times New Roman"/>
          <w:iCs/>
          <w:sz w:val="28"/>
          <w:szCs w:val="28"/>
        </w:rPr>
        <w:t xml:space="preserve">Соглашение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w:t>
      </w:r>
      <w:r w:rsidRPr="002C4549">
        <w:rPr>
          <w:rFonts w:ascii="Times New Roman" w:hAnsi="Times New Roman"/>
          <w:sz w:val="28"/>
          <w:szCs w:val="28"/>
        </w:rPr>
        <w:t>ссылкой на нормативные документы и/или формой отчетов о достижении целевого показателя повышения средней заработной платы работников муниципальных учреждений культуры предоставляемых сельским поселением муниципальному казенному учреждению Ханты-Мансийского района «Централизованная бухгалтерия».</w:t>
      </w:r>
    </w:p>
    <w:p w14:paraId="2BF87A9E" w14:textId="18773F5E" w:rsidR="007E0841" w:rsidRPr="002C4549" w:rsidRDefault="007E0841" w:rsidP="00A77F85">
      <w:pPr>
        <w:widowControl w:val="0"/>
        <w:autoSpaceDE w:val="0"/>
        <w:autoSpaceDN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5A4E3EB5" w14:textId="7D39D9E2" w:rsidR="00ED75A2" w:rsidRDefault="007E0841" w:rsidP="00A77F85">
      <w:pPr>
        <w:pStyle w:val="a9"/>
        <w:tabs>
          <w:tab w:val="left" w:pos="0"/>
        </w:tabs>
        <w:spacing w:after="0" w:line="240" w:lineRule="auto"/>
        <w:ind w:left="0" w:firstLine="709"/>
        <w:jc w:val="both"/>
        <w:rPr>
          <w:rFonts w:ascii="Times New Roman" w:eastAsiaTheme="minorHAnsi" w:hAnsi="Times New Roman"/>
          <w:sz w:val="28"/>
          <w:szCs w:val="28"/>
          <w:lang w:eastAsia="en-US"/>
        </w:rPr>
      </w:pPr>
      <w:r w:rsidRPr="002C4549">
        <w:rPr>
          <w:rFonts w:ascii="Times New Roman" w:hAnsi="Times New Roman"/>
          <w:sz w:val="28"/>
          <w:szCs w:val="28"/>
        </w:rPr>
        <w:t>Результаты мероприятия направлены в</w:t>
      </w:r>
      <w:r w:rsidR="00123077" w:rsidRPr="002C4549">
        <w:rPr>
          <w:rFonts w:ascii="Times New Roman" w:hAnsi="Times New Roman"/>
          <w:sz w:val="28"/>
          <w:szCs w:val="28"/>
        </w:rPr>
        <w:t xml:space="preserve"> </w:t>
      </w:r>
      <w:r w:rsidR="0009516D">
        <w:rPr>
          <w:rFonts w:ascii="Times New Roman" w:hAnsi="Times New Roman"/>
          <w:sz w:val="28"/>
          <w:szCs w:val="28"/>
        </w:rPr>
        <w:t xml:space="preserve">АСП </w:t>
      </w:r>
      <w:r w:rsidR="00123077" w:rsidRPr="002C4549">
        <w:rPr>
          <w:rFonts w:ascii="Times New Roman" w:hAnsi="Times New Roman"/>
          <w:sz w:val="28"/>
          <w:szCs w:val="28"/>
        </w:rPr>
        <w:t xml:space="preserve">Кедровый, </w:t>
      </w:r>
      <w:r w:rsidR="0068144F">
        <w:rPr>
          <w:rFonts w:ascii="Times New Roman" w:hAnsi="Times New Roman"/>
          <w:sz w:val="28"/>
          <w:szCs w:val="28"/>
        </w:rPr>
        <w:t>К</w:t>
      </w:r>
      <w:r w:rsidR="00123077" w:rsidRPr="002C4549">
        <w:rPr>
          <w:rFonts w:ascii="Times New Roman" w:hAnsi="Times New Roman"/>
          <w:sz w:val="28"/>
          <w:szCs w:val="28"/>
        </w:rPr>
        <w:t xml:space="preserve">онтрольно-ревизионное управление администрации Ханты-Мансийского района, </w:t>
      </w:r>
      <w:r w:rsidR="00123077" w:rsidRPr="002C4549">
        <w:rPr>
          <w:rFonts w:ascii="Times New Roman" w:eastAsiaTheme="minorHAnsi" w:hAnsi="Times New Roman"/>
          <w:sz w:val="28"/>
          <w:szCs w:val="28"/>
          <w:lang w:eastAsia="en-US"/>
        </w:rPr>
        <w:t>Ханты-Мансийскую межрайонную прокуратуру.</w:t>
      </w:r>
    </w:p>
    <w:p w14:paraId="3C8B62AC" w14:textId="259B9DD2" w:rsidR="00CC30AE" w:rsidRPr="002C4549" w:rsidRDefault="00CC30AE"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0E4F1D99" w14:textId="69347780" w:rsidR="00282DBA" w:rsidRPr="002C4549" w:rsidRDefault="00D33B65" w:rsidP="00A77F8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lastRenderedPageBreak/>
        <w:t>3</w:t>
      </w:r>
      <w:r w:rsidR="00282DBA"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w:t>
      </w:r>
      <w:r w:rsidR="0077728D" w:rsidRPr="002C4549">
        <w:rPr>
          <w:rFonts w:ascii="Times New Roman" w:eastAsia="Times New Roman" w:hAnsi="Times New Roman" w:cs="Times New Roman"/>
          <w:sz w:val="28"/>
          <w:szCs w:val="28"/>
        </w:rPr>
        <w:t>По результатам экспертно-аналитического мероприятия</w:t>
      </w:r>
      <w:r w:rsidR="00282DBA" w:rsidRPr="002C4549">
        <w:rPr>
          <w:rFonts w:ascii="Times New Roman" w:eastAsia="Times New Roman" w:hAnsi="Times New Roman" w:cs="Times New Roman"/>
          <w:sz w:val="28"/>
          <w:szCs w:val="28"/>
        </w:rPr>
        <w:t xml:space="preserve"> «Соблюдение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Муниципальное образование «Сельское поселение Согом», исследуемый период 2022 год, параллельное мероприятие с </w:t>
      </w:r>
      <w:r w:rsidR="00A36446">
        <w:rPr>
          <w:rFonts w:ascii="Times New Roman" w:eastAsia="Times New Roman" w:hAnsi="Times New Roman" w:cs="Times New Roman"/>
          <w:sz w:val="28"/>
          <w:szCs w:val="28"/>
        </w:rPr>
        <w:t>к</w:t>
      </w:r>
      <w:r w:rsidR="00282DBA" w:rsidRPr="002C4549">
        <w:rPr>
          <w:rFonts w:ascii="Times New Roman" w:eastAsia="Times New Roman" w:hAnsi="Times New Roman" w:cs="Times New Roman"/>
          <w:sz w:val="28"/>
          <w:szCs w:val="28"/>
        </w:rPr>
        <w:t>онтрольно-ревизионным управлением администрации Ханты-Мансийского района, переходящее с 2022 года, объем проверенных средств составил 1 497,4 тыс. рублей, установлено 2 нарушения. В том числе установлено следующее:</w:t>
      </w:r>
    </w:p>
    <w:p w14:paraId="61029409" w14:textId="57345A3B"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1. Администрацией Ханты-Мансийского района выполнены обязательства по реализации </w:t>
      </w:r>
      <w:r w:rsidRPr="002C4549">
        <w:rPr>
          <w:rFonts w:ascii="Times New Roman" w:eastAsia="Calibri" w:hAnsi="Times New Roman"/>
          <w:sz w:val="28"/>
          <w:szCs w:val="28"/>
        </w:rPr>
        <w:t xml:space="preserve">Соглашения </w:t>
      </w:r>
      <w:r w:rsidRPr="002C4549">
        <w:rPr>
          <w:rFonts w:ascii="Times New Roman" w:hAnsi="Times New Roman"/>
          <w:iCs/>
          <w:sz w:val="28"/>
          <w:szCs w:val="28"/>
        </w:rPr>
        <w:t>с администрацией сельского поселения Согом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от 31.01.2022.</w:t>
      </w:r>
    </w:p>
    <w:p w14:paraId="3AF602F3" w14:textId="1B665386"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2. Администрацией сельского поселения Согом</w:t>
      </w:r>
      <w:r w:rsidR="0009516D">
        <w:rPr>
          <w:rFonts w:ascii="Times New Roman" w:hAnsi="Times New Roman"/>
          <w:sz w:val="28"/>
          <w:szCs w:val="28"/>
        </w:rPr>
        <w:t xml:space="preserve"> (далее – АСП Согом)</w:t>
      </w:r>
      <w:r w:rsidRPr="002C4549">
        <w:rPr>
          <w:rFonts w:ascii="Times New Roman" w:hAnsi="Times New Roman"/>
          <w:sz w:val="28"/>
          <w:szCs w:val="28"/>
        </w:rPr>
        <w:t xml:space="preserve"> в размере 4,9 % не обеспечено достижение целевого показателя повышения средней заработной платы работников муниципальных учреждений культуры, установленного Соглашением от 31.01.2022.</w:t>
      </w:r>
    </w:p>
    <w:p w14:paraId="0ADBEA6A" w14:textId="2BE280C6"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3. Дополнительными соглашениями к Соглашению от 31.01.2022 не уточнена фактическая штатная численность работников, сложившаяся в 2022 году и подтвержденная отчетными данными АСП Согом.</w:t>
      </w:r>
    </w:p>
    <w:p w14:paraId="31BC9896" w14:textId="3FD7B073" w:rsidR="00282DBA" w:rsidRPr="002C4549" w:rsidRDefault="00282DBA"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sz w:val="28"/>
          <w:szCs w:val="28"/>
        </w:rPr>
        <w:t xml:space="preserve">4. В проверяемом периоде отсутствовал нормативный акт, определяющий применяемую комитетом по финансам администрации Ханты-Мансийского района </w:t>
      </w:r>
      <w:r w:rsidRPr="002C4549">
        <w:rPr>
          <w:rFonts w:ascii="Times New Roman" w:hAnsi="Times New Roman"/>
          <w:iCs/>
          <w:sz w:val="28"/>
          <w:szCs w:val="28"/>
        </w:rPr>
        <w:t xml:space="preserve">методику расчета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сельских поселений. </w:t>
      </w:r>
    </w:p>
    <w:p w14:paraId="2B366F30" w14:textId="77777777"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iCs/>
          <w:sz w:val="28"/>
          <w:szCs w:val="28"/>
        </w:rPr>
        <w:t>Замечание устранено, соответствующий приказ комитета по финансам администрации Ханты-Мансийского района принят в 2023 году.</w:t>
      </w:r>
    </w:p>
    <w:p w14:paraId="62543CDB" w14:textId="46C1DF7C" w:rsidR="00282DBA" w:rsidRPr="002C4549" w:rsidRDefault="00282DBA"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sz w:val="28"/>
          <w:szCs w:val="28"/>
        </w:rPr>
        <w:t>5.</w:t>
      </w:r>
      <w:r w:rsidRPr="002C4549">
        <w:rPr>
          <w:rFonts w:ascii="Times New Roman" w:hAnsi="Times New Roman"/>
          <w:iCs/>
          <w:sz w:val="28"/>
          <w:szCs w:val="28"/>
        </w:rPr>
        <w:t xml:space="preserve"> Условиями Соглашения от 31.01.2022 не установлена форма отчетов и/или не предусмотрены ссылки на нормативные документы, в соответствии с которыми АСП Согом предоставляются </w:t>
      </w:r>
      <w:r w:rsidRPr="002C4549">
        <w:rPr>
          <w:rFonts w:ascii="Times New Roman" w:hAnsi="Times New Roman"/>
          <w:sz w:val="28"/>
          <w:szCs w:val="28"/>
        </w:rPr>
        <w:t xml:space="preserve">отчеты о достижении целевого показателя повышения средней заработной платы работников муниципальных учреждений культуры муниципальному казенному учреждению Ханты-Мансийского района «Централизованная бухгалтерия». </w:t>
      </w:r>
    </w:p>
    <w:p w14:paraId="537A64D4" w14:textId="77777777" w:rsidR="00620020" w:rsidRPr="002C4549" w:rsidRDefault="00620020"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750BD08D" w14:textId="1BB91527"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1. А</w:t>
      </w:r>
      <w:r w:rsidR="0009516D">
        <w:rPr>
          <w:rFonts w:ascii="Times New Roman" w:hAnsi="Times New Roman"/>
          <w:sz w:val="28"/>
          <w:szCs w:val="28"/>
        </w:rPr>
        <w:t>СП Согом</w:t>
      </w:r>
      <w:r w:rsidRPr="002C4549">
        <w:rPr>
          <w:rFonts w:ascii="Times New Roman" w:hAnsi="Times New Roman"/>
          <w:sz w:val="28"/>
          <w:szCs w:val="28"/>
        </w:rPr>
        <w:t xml:space="preserve"> в дальнейшем обеспечить достижение целевого показателя повышения средней заработной платы работников муниципальных учреждений культуры с учетом квалификации работников, сложности, количества, качества и условий выполняемой работы, а также уровня образования. </w:t>
      </w:r>
    </w:p>
    <w:p w14:paraId="614CA13D" w14:textId="0A5D8A66"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2. Администрации Ханты-Мансийского района обеспечить контроль за исполнением заключенных Соглашений </w:t>
      </w:r>
      <w:r w:rsidRPr="002C4549">
        <w:rPr>
          <w:rFonts w:ascii="Times New Roman" w:hAnsi="Times New Roman"/>
          <w:iCs/>
          <w:sz w:val="28"/>
          <w:szCs w:val="28"/>
        </w:rPr>
        <w:t>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сельского поселения Согом.</w:t>
      </w:r>
    </w:p>
    <w:p w14:paraId="53D29047" w14:textId="267DBB08"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highlight w:val="red"/>
        </w:rPr>
      </w:pPr>
      <w:r w:rsidRPr="002C4549">
        <w:rPr>
          <w:rFonts w:ascii="Times New Roman" w:hAnsi="Times New Roman"/>
          <w:sz w:val="28"/>
          <w:szCs w:val="28"/>
        </w:rPr>
        <w:lastRenderedPageBreak/>
        <w:t xml:space="preserve">3. В случае корректировки расчета межбюджетных трансфертов из бюджета района с учетом фактически сложившейся среднесписочной численности работников уточнять количество штатных единиц дополнительными соглашениями к </w:t>
      </w:r>
      <w:r w:rsidRPr="002C4549">
        <w:rPr>
          <w:rFonts w:ascii="Times New Roman" w:eastAsia="Calibri" w:hAnsi="Times New Roman"/>
          <w:sz w:val="28"/>
          <w:szCs w:val="28"/>
        </w:rPr>
        <w:t xml:space="preserve">Соглашению </w:t>
      </w:r>
      <w:r w:rsidRPr="002C4549">
        <w:rPr>
          <w:rFonts w:ascii="Times New Roman" w:hAnsi="Times New Roman"/>
          <w:iCs/>
          <w:sz w:val="28"/>
          <w:szCs w:val="28"/>
        </w:rPr>
        <w:t xml:space="preserve">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сельского поселения Согом. </w:t>
      </w:r>
    </w:p>
    <w:p w14:paraId="4FF5DBF1" w14:textId="77C9EFEA" w:rsidR="00282DBA" w:rsidRPr="002C4549" w:rsidRDefault="00282DBA"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4. Дополнить </w:t>
      </w:r>
      <w:r w:rsidRPr="002C4549">
        <w:rPr>
          <w:rFonts w:ascii="Times New Roman" w:hAnsi="Times New Roman"/>
          <w:iCs/>
          <w:sz w:val="28"/>
          <w:szCs w:val="28"/>
        </w:rPr>
        <w:t xml:space="preserve">Соглашение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w:t>
      </w:r>
      <w:r w:rsidRPr="002C4549">
        <w:rPr>
          <w:rFonts w:ascii="Times New Roman" w:hAnsi="Times New Roman"/>
          <w:sz w:val="28"/>
          <w:szCs w:val="28"/>
        </w:rPr>
        <w:t xml:space="preserve">ссылкой на нормативные документы и/или формой отчетов о достижении целевого показателя повышения средней заработной платы работников муниципальных учреждений культуры, предоставляемых сельским поселением муниципальному казенному учреждению Ханты-Мансийского района «Централизованная бухгалтерия».  </w:t>
      </w:r>
    </w:p>
    <w:p w14:paraId="719CAB9E" w14:textId="370DDF47" w:rsidR="00620020" w:rsidRPr="002C4549" w:rsidRDefault="00620020" w:rsidP="00A77F85">
      <w:pPr>
        <w:widowControl w:val="0"/>
        <w:autoSpaceDE w:val="0"/>
        <w:autoSpaceDN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Times New Roman" w:hAnsi="Times New Roman" w:cs="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2270BD05" w14:textId="116F1769" w:rsidR="00620020" w:rsidRDefault="00620020" w:rsidP="00A77F85">
      <w:pPr>
        <w:pStyle w:val="a9"/>
        <w:tabs>
          <w:tab w:val="left" w:pos="0"/>
        </w:tabs>
        <w:spacing w:after="0" w:line="240" w:lineRule="auto"/>
        <w:ind w:left="0" w:firstLine="709"/>
        <w:jc w:val="both"/>
        <w:rPr>
          <w:rFonts w:ascii="Times New Roman" w:eastAsiaTheme="minorHAnsi" w:hAnsi="Times New Roman"/>
          <w:sz w:val="28"/>
          <w:szCs w:val="28"/>
          <w:lang w:eastAsia="en-US"/>
        </w:rPr>
      </w:pPr>
      <w:r w:rsidRPr="002C4549">
        <w:rPr>
          <w:rFonts w:ascii="Times New Roman" w:hAnsi="Times New Roman"/>
          <w:sz w:val="28"/>
          <w:szCs w:val="28"/>
        </w:rPr>
        <w:t xml:space="preserve">Результаты мероприятия направлены в </w:t>
      </w:r>
      <w:r w:rsidR="0009516D">
        <w:rPr>
          <w:rFonts w:ascii="Times New Roman" w:hAnsi="Times New Roman"/>
          <w:sz w:val="28"/>
          <w:szCs w:val="28"/>
        </w:rPr>
        <w:t xml:space="preserve">АСП </w:t>
      </w:r>
      <w:r w:rsidRPr="002C4549">
        <w:rPr>
          <w:rFonts w:ascii="Times New Roman" w:hAnsi="Times New Roman"/>
          <w:sz w:val="28"/>
          <w:szCs w:val="28"/>
        </w:rPr>
        <w:t xml:space="preserve">Согом, </w:t>
      </w:r>
      <w:r w:rsidR="00A36446">
        <w:rPr>
          <w:rFonts w:ascii="Times New Roman" w:hAnsi="Times New Roman"/>
          <w:sz w:val="28"/>
          <w:szCs w:val="28"/>
        </w:rPr>
        <w:t>к</w:t>
      </w:r>
      <w:r w:rsidRPr="002C4549">
        <w:rPr>
          <w:rFonts w:ascii="Times New Roman" w:hAnsi="Times New Roman"/>
          <w:sz w:val="28"/>
          <w:szCs w:val="28"/>
        </w:rPr>
        <w:t xml:space="preserve">онтрольно-ревизионное управление администрации Ханты-Мансийского района, </w:t>
      </w:r>
      <w:r w:rsidRPr="002C4549">
        <w:rPr>
          <w:rFonts w:ascii="Times New Roman" w:eastAsiaTheme="minorHAnsi" w:hAnsi="Times New Roman"/>
          <w:sz w:val="28"/>
          <w:szCs w:val="28"/>
          <w:lang w:eastAsia="en-US"/>
        </w:rPr>
        <w:t>Ханты-Мансийскую межрайонную прокуратуру.</w:t>
      </w:r>
    </w:p>
    <w:p w14:paraId="41CEC5FB" w14:textId="77777777" w:rsidR="00CC30AE" w:rsidRPr="002C4549" w:rsidRDefault="00CC30AE"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4B3296E6" w14:textId="73883648" w:rsidR="00620020" w:rsidRPr="002C4549" w:rsidRDefault="00620020" w:rsidP="00A77F8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heme="minorHAnsi" w:hAnsi="Times New Roman" w:cs="Times New Roman"/>
          <w:sz w:val="28"/>
          <w:szCs w:val="28"/>
          <w:lang w:eastAsia="en-US"/>
        </w:rPr>
        <w:t>4)</w:t>
      </w:r>
      <w:r w:rsidRPr="002C4549">
        <w:rPr>
          <w:rFonts w:ascii="Times New Roman" w:eastAsia="Times New Roman" w:hAnsi="Times New Roman" w:cs="Times New Roman"/>
          <w:sz w:val="28"/>
          <w:szCs w:val="28"/>
        </w:rPr>
        <w:t xml:space="preserve"> По результатам экспертно-аналитического мероприятия </w:t>
      </w:r>
      <w:r w:rsidR="00C43719" w:rsidRPr="002C4549">
        <w:rPr>
          <w:rFonts w:ascii="Times New Roman" w:eastAsia="Times New Roman" w:hAnsi="Times New Roman" w:cs="Times New Roman"/>
          <w:sz w:val="28"/>
          <w:szCs w:val="28"/>
        </w:rPr>
        <w:t>«Соблюдение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Муниципальное образование «Сельское поселение Сибирский»</w:t>
      </w:r>
      <w:r w:rsidRPr="002C4549">
        <w:rPr>
          <w:rFonts w:ascii="Times New Roman" w:eastAsia="Times New Roman" w:hAnsi="Times New Roman" w:cs="Times New Roman"/>
          <w:sz w:val="28"/>
          <w:szCs w:val="28"/>
        </w:rPr>
        <w:t xml:space="preserve">, исследуемый период 2022 год, параллельное мероприятие с </w:t>
      </w:r>
      <w:r w:rsidR="00A36446">
        <w:rPr>
          <w:rFonts w:ascii="Times New Roman" w:eastAsia="Times New Roman" w:hAnsi="Times New Roman" w:cs="Times New Roman"/>
          <w:sz w:val="28"/>
          <w:szCs w:val="28"/>
        </w:rPr>
        <w:t>к</w:t>
      </w:r>
      <w:r w:rsidRPr="002C4549">
        <w:rPr>
          <w:rFonts w:ascii="Times New Roman" w:eastAsia="Times New Roman" w:hAnsi="Times New Roman" w:cs="Times New Roman"/>
          <w:sz w:val="28"/>
          <w:szCs w:val="28"/>
        </w:rPr>
        <w:t xml:space="preserve">онтрольно-ревизионным управлением администрации Ханты-Мансийского района, переходящее с 2022 года, объем проверенных средств составил </w:t>
      </w:r>
      <w:r w:rsidR="00C43719" w:rsidRPr="002C4549">
        <w:rPr>
          <w:rFonts w:ascii="Times New Roman" w:eastAsia="Times New Roman" w:hAnsi="Times New Roman" w:cs="Times New Roman"/>
          <w:sz w:val="28"/>
          <w:szCs w:val="28"/>
        </w:rPr>
        <w:t>7 177,1</w:t>
      </w:r>
      <w:r w:rsidRPr="002C4549">
        <w:rPr>
          <w:rFonts w:ascii="Times New Roman" w:eastAsia="Times New Roman" w:hAnsi="Times New Roman" w:cs="Times New Roman"/>
          <w:sz w:val="28"/>
          <w:szCs w:val="28"/>
        </w:rPr>
        <w:t xml:space="preserve"> тыс. рублей, установлено 2 нарушения. В том числе установлено следующее:</w:t>
      </w:r>
    </w:p>
    <w:p w14:paraId="438FF613" w14:textId="3298D9F4"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1. Администрацией Ханты-Мансийского района выполнены обязательства по реализации Соглашения с администрацией сельского поселения Сибирский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от 31.01.2022.</w:t>
      </w:r>
    </w:p>
    <w:p w14:paraId="04E0020F" w14:textId="139E9B55"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2. Администрацией сельского поселения Сибирский</w:t>
      </w:r>
      <w:r w:rsidR="00361F74">
        <w:rPr>
          <w:rFonts w:ascii="Times New Roman" w:hAnsi="Times New Roman"/>
          <w:sz w:val="28"/>
          <w:szCs w:val="28"/>
        </w:rPr>
        <w:t xml:space="preserve"> (далее – АСП Сибирский)</w:t>
      </w:r>
      <w:r w:rsidRPr="002C4549">
        <w:rPr>
          <w:rFonts w:ascii="Times New Roman" w:hAnsi="Times New Roman"/>
          <w:sz w:val="28"/>
          <w:szCs w:val="28"/>
        </w:rPr>
        <w:t xml:space="preserve"> в размере 0,5% не обеспечено достижение целевого показателя повышения средней заработной платы работников муниципальных учреждений культуры, установленного Соглашением от 31.01.2022.</w:t>
      </w:r>
    </w:p>
    <w:p w14:paraId="20BBB40C" w14:textId="33915DC1"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3. Дополнительными соглашени</w:t>
      </w:r>
      <w:r w:rsidR="003F4C99">
        <w:rPr>
          <w:rFonts w:ascii="Times New Roman" w:hAnsi="Times New Roman"/>
          <w:sz w:val="28"/>
          <w:szCs w:val="28"/>
        </w:rPr>
        <w:t xml:space="preserve">ями к Соглашению от 31.01.2022 </w:t>
      </w:r>
      <w:r w:rsidRPr="002C4549">
        <w:rPr>
          <w:rFonts w:ascii="Times New Roman" w:hAnsi="Times New Roman"/>
          <w:sz w:val="28"/>
          <w:szCs w:val="28"/>
        </w:rPr>
        <w:t>не уточнена фактическая штатная численность работников, сложившаяся в 2022 году и подтвержденная отчетными данными АСП Сибирский.</w:t>
      </w:r>
    </w:p>
    <w:p w14:paraId="5BF6E57B" w14:textId="4F1C3A67"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lastRenderedPageBreak/>
        <w:t xml:space="preserve">4. В проверяемом периоде отсутствовал нормативный акт, определяющий применяемую комитетом по финансам администрации Ханты-Мансийского района методику расчета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сельских поселений. </w:t>
      </w:r>
    </w:p>
    <w:p w14:paraId="29CE9792" w14:textId="77777777"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Замечание устранено, соответствующий приказ комитета по финансам администрации Ханты-Мансийского района принят в 2023 году.</w:t>
      </w:r>
    </w:p>
    <w:p w14:paraId="7599877D" w14:textId="246CF3EA"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5. Условиями </w:t>
      </w:r>
      <w:r w:rsidRPr="00A36446">
        <w:rPr>
          <w:rFonts w:ascii="Times New Roman" w:hAnsi="Times New Roman"/>
          <w:sz w:val="28"/>
          <w:szCs w:val="28"/>
        </w:rPr>
        <w:t>Соглашения от 31.01.202</w:t>
      </w:r>
      <w:r w:rsidR="00D26320" w:rsidRPr="00A36446">
        <w:rPr>
          <w:rFonts w:ascii="Times New Roman" w:hAnsi="Times New Roman"/>
          <w:sz w:val="28"/>
          <w:szCs w:val="28"/>
        </w:rPr>
        <w:t>2</w:t>
      </w:r>
      <w:r w:rsidRPr="00A36446">
        <w:rPr>
          <w:rFonts w:ascii="Times New Roman" w:hAnsi="Times New Roman"/>
          <w:sz w:val="28"/>
          <w:szCs w:val="28"/>
        </w:rPr>
        <w:t xml:space="preserve"> не установлена форма отчетов и/или не предусмотрены ссылки на нормативные документы</w:t>
      </w:r>
      <w:r w:rsidRPr="002C4549">
        <w:rPr>
          <w:rFonts w:ascii="Times New Roman" w:hAnsi="Times New Roman"/>
          <w:sz w:val="28"/>
          <w:szCs w:val="28"/>
        </w:rPr>
        <w:t xml:space="preserve">, в соответствии с которыми АСП Сибирский предоставляются отчеты о достижении целевого показателя повышения средней заработной платы работников муниципальных учреждений культуры муниципальному казенному учреждению Ханты-Мансийского района «Централизованная бухгалтерия». </w:t>
      </w:r>
    </w:p>
    <w:p w14:paraId="1AF90576" w14:textId="77777777" w:rsidR="008A1710" w:rsidRPr="002C4549" w:rsidRDefault="008A1710"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59300C4D" w14:textId="54E3ACA5"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1. А</w:t>
      </w:r>
      <w:r w:rsidR="00361F74">
        <w:rPr>
          <w:rFonts w:ascii="Times New Roman" w:hAnsi="Times New Roman"/>
          <w:sz w:val="28"/>
          <w:szCs w:val="28"/>
        </w:rPr>
        <w:t>СП</w:t>
      </w:r>
      <w:r w:rsidRPr="002C4549">
        <w:rPr>
          <w:rFonts w:ascii="Times New Roman" w:hAnsi="Times New Roman"/>
          <w:sz w:val="28"/>
          <w:szCs w:val="28"/>
        </w:rPr>
        <w:t xml:space="preserve"> Сибирский в дальнейшем обеспечить достижение целевого показателя повышения средней заработной платы работников муниципальных учреждений культуры с учетом квалификации работников, сложности, количества, качества и условий выполняемой работы, а также уровня образования. </w:t>
      </w:r>
    </w:p>
    <w:p w14:paraId="2354BC71" w14:textId="1AD68E01"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2. Администрации Ханты-Мансийск</w:t>
      </w:r>
      <w:r w:rsidR="003F4C99">
        <w:rPr>
          <w:rFonts w:ascii="Times New Roman" w:hAnsi="Times New Roman"/>
          <w:sz w:val="28"/>
          <w:szCs w:val="28"/>
        </w:rPr>
        <w:t xml:space="preserve">ого района обеспечить контроль </w:t>
      </w:r>
      <w:r w:rsidRPr="002C4549">
        <w:rPr>
          <w:rFonts w:ascii="Times New Roman" w:hAnsi="Times New Roman"/>
          <w:sz w:val="28"/>
          <w:szCs w:val="28"/>
        </w:rPr>
        <w:t>за исполнением заключенных Соглашений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сельского поселения Сибирский.</w:t>
      </w:r>
    </w:p>
    <w:p w14:paraId="04CE060F" w14:textId="0FCC39C9" w:rsidR="00C43719"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3. В случае корректировки ра</w:t>
      </w:r>
      <w:r w:rsidR="003F4C99">
        <w:rPr>
          <w:rFonts w:ascii="Times New Roman" w:hAnsi="Times New Roman"/>
          <w:sz w:val="28"/>
          <w:szCs w:val="28"/>
        </w:rPr>
        <w:t xml:space="preserve">счета межбюджетных трансфертов </w:t>
      </w:r>
      <w:r w:rsidRPr="002C4549">
        <w:rPr>
          <w:rFonts w:ascii="Times New Roman" w:hAnsi="Times New Roman"/>
          <w:sz w:val="28"/>
          <w:szCs w:val="28"/>
        </w:rPr>
        <w:t xml:space="preserve">из бюджета района с учетом фактически сложившейся среднесписочной численности работников уточнять количество штатных единиц дополнительными соглашениями к Соглашению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сельского поселения Сибирский </w:t>
      </w:r>
    </w:p>
    <w:p w14:paraId="474D1E6F" w14:textId="21F4DC05" w:rsidR="008A1710" w:rsidRPr="002C4549" w:rsidRDefault="00C4371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4. Дополнить Соглашение о предоставлении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ссылкой на нормативные документы и/и</w:t>
      </w:r>
      <w:r w:rsidR="003F4C99">
        <w:rPr>
          <w:rFonts w:ascii="Times New Roman" w:hAnsi="Times New Roman"/>
          <w:sz w:val="28"/>
          <w:szCs w:val="28"/>
        </w:rPr>
        <w:t>ли формой отчетов</w:t>
      </w:r>
      <w:r w:rsidRPr="002C4549">
        <w:rPr>
          <w:rFonts w:ascii="Times New Roman" w:hAnsi="Times New Roman"/>
          <w:sz w:val="28"/>
          <w:szCs w:val="28"/>
        </w:rPr>
        <w:t xml:space="preserve"> о достижении целевого показателя повышения средней заработной платы работников муниципальных учреждений культуры предоставляемых сельским поселением муниципальному казенному учреждению Ханты-Мансийского района </w:t>
      </w:r>
      <w:r w:rsidR="003F4C99">
        <w:rPr>
          <w:rFonts w:ascii="Times New Roman" w:hAnsi="Times New Roman"/>
          <w:sz w:val="28"/>
          <w:szCs w:val="28"/>
        </w:rPr>
        <w:t>«Централизованная бухгалтерия».</w:t>
      </w:r>
    </w:p>
    <w:p w14:paraId="7B0E411E" w14:textId="633D720C" w:rsidR="008A1710" w:rsidRPr="002C4549" w:rsidRDefault="008A1710"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65CA03B1" w14:textId="77777777" w:rsidR="00CC30AE" w:rsidRDefault="008A1710" w:rsidP="00A77F85">
      <w:pPr>
        <w:pStyle w:val="a9"/>
        <w:tabs>
          <w:tab w:val="left" w:pos="0"/>
        </w:tabs>
        <w:spacing w:after="0" w:line="240" w:lineRule="auto"/>
        <w:ind w:left="0" w:firstLine="709"/>
        <w:jc w:val="both"/>
        <w:rPr>
          <w:rFonts w:ascii="Times New Roman" w:eastAsiaTheme="minorHAnsi" w:hAnsi="Times New Roman"/>
          <w:sz w:val="28"/>
          <w:szCs w:val="28"/>
          <w:lang w:eastAsia="en-US"/>
        </w:rPr>
      </w:pPr>
      <w:r w:rsidRPr="002C4549">
        <w:rPr>
          <w:rFonts w:ascii="Times New Roman" w:hAnsi="Times New Roman"/>
          <w:sz w:val="28"/>
          <w:szCs w:val="28"/>
        </w:rPr>
        <w:t xml:space="preserve">Результаты мероприятия направлены в </w:t>
      </w:r>
      <w:r w:rsidR="00361F74">
        <w:rPr>
          <w:rFonts w:ascii="Times New Roman" w:hAnsi="Times New Roman"/>
          <w:sz w:val="28"/>
          <w:szCs w:val="28"/>
        </w:rPr>
        <w:t xml:space="preserve">АСП </w:t>
      </w:r>
      <w:r w:rsidRPr="002C4549">
        <w:rPr>
          <w:rFonts w:ascii="Times New Roman" w:hAnsi="Times New Roman"/>
          <w:sz w:val="28"/>
          <w:szCs w:val="28"/>
        </w:rPr>
        <w:t xml:space="preserve">Сибирский, Контрольно-ревизионное управление администрации Ханты-Мансийского района, </w:t>
      </w:r>
      <w:r w:rsidRPr="002C4549">
        <w:rPr>
          <w:rFonts w:ascii="Times New Roman" w:eastAsiaTheme="minorHAnsi" w:hAnsi="Times New Roman"/>
          <w:sz w:val="28"/>
          <w:szCs w:val="28"/>
          <w:lang w:eastAsia="en-US"/>
        </w:rPr>
        <w:t>Ханты-Мансийскую межрайонную прокуратуру.</w:t>
      </w:r>
    </w:p>
    <w:p w14:paraId="0294FA33" w14:textId="77777777" w:rsidR="00CC30AE" w:rsidRPr="002C4549" w:rsidRDefault="00CC30AE"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lastRenderedPageBreak/>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74367424" w14:textId="5EA3C61C" w:rsidR="00DF05AB" w:rsidRPr="002C4549" w:rsidRDefault="009C3BD6"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5)</w:t>
      </w:r>
      <w:r w:rsidR="00DF05AB" w:rsidRPr="002C4549">
        <w:rPr>
          <w:rFonts w:ascii="Times New Roman" w:hAnsi="Times New Roman"/>
          <w:sz w:val="28"/>
          <w:szCs w:val="28"/>
        </w:rPr>
        <w:t xml:space="preserve"> По результатам экспертно-аналитического мероприятия «Осуществление контроля за законностью и эффективностью использования средств бюджета Ханты-Мансийского района, поступивших в бюджет сельского поселения Цингалы</w:t>
      </w:r>
      <w:r w:rsidR="00DF05AB" w:rsidRPr="002C4549">
        <w:rPr>
          <w:rFonts w:ascii="Times New Roman" w:eastAsia="Calibri" w:hAnsi="Times New Roman"/>
          <w:sz w:val="28"/>
          <w:szCs w:val="28"/>
        </w:rPr>
        <w:t>», и</w:t>
      </w:r>
      <w:r w:rsidR="00DF05AB" w:rsidRPr="002C4549">
        <w:rPr>
          <w:rFonts w:ascii="Times New Roman" w:hAnsi="Times New Roman"/>
          <w:sz w:val="28"/>
          <w:szCs w:val="28"/>
        </w:rPr>
        <w:t>сследуемый период 2022 год – текущий период 2023 года (по состоянию на 01.07.2023), объем проверенных средств составил 27 873,7 тыс. рублей, установлено 7 нарушений на 1 500,0 ты</w:t>
      </w:r>
      <w:r w:rsidR="00110216" w:rsidRPr="002C4549">
        <w:rPr>
          <w:rFonts w:ascii="Times New Roman" w:hAnsi="Times New Roman"/>
          <w:sz w:val="28"/>
          <w:szCs w:val="28"/>
        </w:rPr>
        <w:t>с</w:t>
      </w:r>
      <w:r w:rsidR="00DF05AB" w:rsidRPr="002C4549">
        <w:rPr>
          <w:rFonts w:ascii="Times New Roman" w:hAnsi="Times New Roman"/>
          <w:sz w:val="28"/>
          <w:szCs w:val="28"/>
        </w:rPr>
        <w:t>. рублей. В том числе установлено следующее:</w:t>
      </w:r>
    </w:p>
    <w:p w14:paraId="27DF2AC4" w14:textId="767CD87C" w:rsidR="00DF05AB" w:rsidRPr="00A36446" w:rsidRDefault="00DF05AB" w:rsidP="00A77F85">
      <w:pPr>
        <w:autoSpaceDE w:val="0"/>
        <w:autoSpaceDN w:val="0"/>
        <w:adjustRightInd w:val="0"/>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1. </w:t>
      </w:r>
      <w:r w:rsidRPr="00A36446">
        <w:rPr>
          <w:rFonts w:ascii="Times New Roman" w:hAnsi="Times New Roman" w:cs="Times New Roman"/>
          <w:sz w:val="28"/>
          <w:szCs w:val="28"/>
        </w:rPr>
        <w:t xml:space="preserve">Межбюджетные трансферты из бюджета района предоставляются в соответствии с Бюджетным </w:t>
      </w:r>
      <w:hyperlink r:id="rId13" w:history="1">
        <w:r w:rsidRPr="00A36446">
          <w:rPr>
            <w:rFonts w:ascii="Times New Roman" w:hAnsi="Times New Roman" w:cs="Times New Roman"/>
            <w:sz w:val="28"/>
            <w:szCs w:val="28"/>
          </w:rPr>
          <w:t>кодексом</w:t>
        </w:r>
      </w:hyperlink>
      <w:r w:rsidRPr="00A36446">
        <w:rPr>
          <w:rFonts w:ascii="Times New Roman" w:hAnsi="Times New Roman" w:cs="Times New Roman"/>
          <w:sz w:val="28"/>
          <w:szCs w:val="28"/>
        </w:rPr>
        <w:t xml:space="preserve"> Российской Федерации, </w:t>
      </w:r>
      <w:hyperlink r:id="rId14" w:history="1">
        <w:r w:rsidRPr="00A36446">
          <w:rPr>
            <w:rFonts w:ascii="Times New Roman" w:hAnsi="Times New Roman" w:cs="Times New Roman"/>
            <w:sz w:val="28"/>
            <w:szCs w:val="28"/>
          </w:rPr>
          <w:t>Законом</w:t>
        </w:r>
      </w:hyperlink>
      <w:r w:rsidRPr="00A36446">
        <w:rPr>
          <w:rFonts w:ascii="Times New Roman" w:hAnsi="Times New Roman" w:cs="Times New Roman"/>
          <w:sz w:val="28"/>
          <w:szCs w:val="28"/>
        </w:rPr>
        <w:t xml:space="preserve"> Ханты-Мансийского автономного округа - Югры от 10.11.2008 № 132-оз «О межбюджетных отношениях в Ханты-Мансийском автономном округе – Югре»,</w:t>
      </w:r>
      <w:r w:rsidR="003F4C99" w:rsidRPr="00A36446">
        <w:rPr>
          <w:rFonts w:ascii="Times New Roman" w:hAnsi="Times New Roman" w:cs="Times New Roman"/>
          <w:sz w:val="28"/>
          <w:szCs w:val="28"/>
        </w:rPr>
        <w:t xml:space="preserve"> </w:t>
      </w:r>
      <w:r w:rsidRPr="00A36446">
        <w:rPr>
          <w:rFonts w:ascii="Times New Roman" w:hAnsi="Times New Roman" w:cs="Times New Roman"/>
          <w:sz w:val="28"/>
          <w:szCs w:val="28"/>
        </w:rPr>
        <w:t xml:space="preserve">решением Думы Ханты-Мансийского района от 16.07.2021 № 762 «Об утверждении Правил предоставления межбюджетных трансфертов из бюджета Ханты-Мансийского района бюджетам сельских поселений и признании утратившими силу отдельных решений Думы Ханты-Мансийского района», решениями о бюджете района на очередной финансовый год и плановый период и со сводной бюджетной росписью Ханты-Мансийского района. </w:t>
      </w:r>
    </w:p>
    <w:p w14:paraId="3778611E" w14:textId="39EF2D60" w:rsidR="00DF05AB" w:rsidRPr="002C4549" w:rsidRDefault="00DF05AB" w:rsidP="00A77F85">
      <w:pPr>
        <w:pStyle w:val="a9"/>
        <w:tabs>
          <w:tab w:val="left" w:pos="0"/>
        </w:tabs>
        <w:spacing w:after="0" w:line="240" w:lineRule="auto"/>
        <w:ind w:left="0" w:firstLine="709"/>
        <w:jc w:val="both"/>
        <w:rPr>
          <w:rFonts w:ascii="Times New Roman" w:hAnsi="Times New Roman"/>
          <w:iCs/>
          <w:sz w:val="28"/>
          <w:szCs w:val="28"/>
        </w:rPr>
      </w:pPr>
      <w:r w:rsidRPr="00A36446">
        <w:rPr>
          <w:rFonts w:ascii="Times New Roman" w:hAnsi="Times New Roman"/>
          <w:sz w:val="28"/>
          <w:szCs w:val="28"/>
        </w:rPr>
        <w:t xml:space="preserve">2. Администрацией Ханты-Мансийского района выполнены обязательства по перечислению финансовых средств в рамках реализации </w:t>
      </w:r>
      <w:r w:rsidRPr="00A36446">
        <w:rPr>
          <w:rFonts w:ascii="Times New Roman" w:eastAsia="Calibri" w:hAnsi="Times New Roman"/>
          <w:sz w:val="28"/>
          <w:szCs w:val="28"/>
        </w:rPr>
        <w:t>Соглашений</w:t>
      </w:r>
      <w:r w:rsidRPr="002C4549">
        <w:rPr>
          <w:rFonts w:ascii="Times New Roman" w:eastAsia="Calibri" w:hAnsi="Times New Roman"/>
          <w:sz w:val="28"/>
          <w:szCs w:val="28"/>
        </w:rPr>
        <w:t xml:space="preserve"> </w:t>
      </w:r>
      <w:r w:rsidRPr="002C4549">
        <w:rPr>
          <w:rFonts w:ascii="Times New Roman" w:hAnsi="Times New Roman"/>
          <w:iCs/>
          <w:sz w:val="28"/>
          <w:szCs w:val="28"/>
        </w:rPr>
        <w:t>с администрацией сельского поселения Цингалы о предоставлении иных межбюджетных трансфертов</w:t>
      </w:r>
    </w:p>
    <w:p w14:paraId="2032936B" w14:textId="5DB4FF7F" w:rsidR="00DF05AB" w:rsidRPr="002C4549" w:rsidRDefault="00DF05AB" w:rsidP="00A77F85">
      <w:pPr>
        <w:autoSpaceDE w:val="0"/>
        <w:autoSpaceDN w:val="0"/>
        <w:adjustRightInd w:val="0"/>
        <w:spacing w:after="0" w:line="240" w:lineRule="auto"/>
        <w:ind w:firstLine="539"/>
        <w:jc w:val="both"/>
        <w:rPr>
          <w:rFonts w:ascii="Times New Roman" w:hAnsi="Times New Roman" w:cs="Times New Roman"/>
          <w:i/>
          <w:sz w:val="28"/>
          <w:szCs w:val="28"/>
        </w:rPr>
      </w:pPr>
      <w:r w:rsidRPr="002C4549">
        <w:rPr>
          <w:rFonts w:ascii="Times New Roman" w:hAnsi="Times New Roman" w:cs="Times New Roman"/>
          <w:sz w:val="28"/>
          <w:szCs w:val="28"/>
        </w:rPr>
        <w:t xml:space="preserve">3. Администрацией сельского поселения Цингалы </w:t>
      </w:r>
      <w:r w:rsidR="00361F74">
        <w:rPr>
          <w:rFonts w:ascii="Times New Roman" w:hAnsi="Times New Roman" w:cs="Times New Roman"/>
          <w:sz w:val="28"/>
          <w:szCs w:val="28"/>
        </w:rPr>
        <w:t xml:space="preserve">(далее – АСП Цингалы) </w:t>
      </w:r>
      <w:r w:rsidRPr="002C4549">
        <w:rPr>
          <w:rFonts w:ascii="Times New Roman" w:hAnsi="Times New Roman" w:cs="Times New Roman"/>
          <w:sz w:val="28"/>
          <w:szCs w:val="28"/>
        </w:rPr>
        <w:t>с превышением 100% обеспечено достижение целевого показателя повышения средней заработной платы работников муниципальных учреждений культуры за 2022 год.</w:t>
      </w:r>
    </w:p>
    <w:p w14:paraId="4F4E2957" w14:textId="77777777" w:rsidR="00DF05AB" w:rsidRPr="002C4549" w:rsidRDefault="00DF05AB"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По состоянию на 01.07.2023 целевой показатель повышения средней заработной платы работников муниципальных учреждений культуры составил 94,5% от уточненного целевого показателя средней заработной платы на 2023 год.</w:t>
      </w:r>
    </w:p>
    <w:p w14:paraId="0494D4A9" w14:textId="4FC4DD63" w:rsidR="00DF05AB" w:rsidRPr="002C4549" w:rsidRDefault="00DF05AB"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4. В отчетных формах, предоставленных АСП Цингалы за 2022 год установлено отклонение значений показателей, а именно данные информации о достижении целевых показателей повышения оплаты труда работников муниципальных учреждений культуры не соответствуют сведениям о численности и оплате труда работников сферы культуры по категориям персонала (статистическая форма № ЗП-культура).</w:t>
      </w:r>
    </w:p>
    <w:p w14:paraId="5CAF1A01" w14:textId="22D77FFF" w:rsidR="00DF05AB" w:rsidRPr="002C4549" w:rsidRDefault="00DF05AB"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sz w:val="28"/>
          <w:szCs w:val="28"/>
        </w:rPr>
        <w:t xml:space="preserve">5. В 2022 году отсутствовал нормативный акт, определяющий применяемую комитетом по финансам администрации Ханты-Мансийского района </w:t>
      </w:r>
      <w:r w:rsidRPr="002C4549">
        <w:rPr>
          <w:rFonts w:ascii="Times New Roman" w:hAnsi="Times New Roman"/>
          <w:iCs/>
          <w:sz w:val="28"/>
          <w:szCs w:val="28"/>
        </w:rPr>
        <w:t xml:space="preserve">методику расчета иных межбюджетных трансфертов на повышение оплаты труда (сохранение достигнутого показателя средней заработной платы по региону) работников муниципальных учреждений культуры сельских поселений. </w:t>
      </w:r>
    </w:p>
    <w:p w14:paraId="4485848F" w14:textId="77777777" w:rsidR="00DF05AB" w:rsidRPr="002C4549" w:rsidRDefault="00DF05AB"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iCs/>
          <w:sz w:val="28"/>
          <w:szCs w:val="28"/>
        </w:rPr>
        <w:t>Замечание устранено, соответствующий приказ комитета по финансам администрации Ханты-Мансийского района принят в 2023 году.</w:t>
      </w:r>
    </w:p>
    <w:p w14:paraId="513B46E0" w14:textId="5098D45A" w:rsidR="00DF05AB" w:rsidRPr="002C4549" w:rsidRDefault="00DF05AB" w:rsidP="00A77F85">
      <w:pPr>
        <w:autoSpaceDE w:val="0"/>
        <w:autoSpaceDN w:val="0"/>
        <w:adjustRightInd w:val="0"/>
        <w:spacing w:after="0" w:line="240" w:lineRule="auto"/>
        <w:ind w:firstLine="709"/>
        <w:jc w:val="both"/>
        <w:rPr>
          <w:rFonts w:ascii="Times New Roman" w:hAnsi="Times New Roman" w:cs="Times New Roman"/>
          <w:i/>
          <w:sz w:val="28"/>
          <w:szCs w:val="28"/>
        </w:rPr>
      </w:pPr>
      <w:r w:rsidRPr="002C4549">
        <w:rPr>
          <w:rFonts w:ascii="Times New Roman" w:hAnsi="Times New Roman" w:cs="Times New Roman"/>
          <w:color w:val="000000" w:themeColor="text1"/>
          <w:sz w:val="28"/>
          <w:szCs w:val="28"/>
        </w:rPr>
        <w:lastRenderedPageBreak/>
        <w:t>6.</w:t>
      </w:r>
      <w:r w:rsidRPr="002C4549">
        <w:rPr>
          <w:rFonts w:ascii="Times New Roman" w:hAnsi="Times New Roman" w:cs="Times New Roman"/>
          <w:sz w:val="28"/>
          <w:szCs w:val="28"/>
        </w:rPr>
        <w:t xml:space="preserve"> Имеют место случаи нарушения заказчиком срока оплаты выполненных работ, оказанных услуг по договорам, заключенным с целью исполнения соглашений. </w:t>
      </w:r>
    </w:p>
    <w:p w14:paraId="16F3F628" w14:textId="3E813A89" w:rsidR="00974CE1" w:rsidRPr="002C4549" w:rsidRDefault="00DF05AB" w:rsidP="00A77F85">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Кроме того, сроки, установленные частью 5 Порядка формирования и реализации мероприятий по благоустройству на территории Ханты-Мансийского района, являющегося Приложением 3 к постановлению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2022-2025 годы» не соответствуют требованиям части 13.1. стать</w:t>
      </w:r>
      <w:r w:rsidR="00CC30AE">
        <w:rPr>
          <w:rFonts w:ascii="Times New Roman" w:hAnsi="Times New Roman" w:cs="Times New Roman"/>
          <w:sz w:val="28"/>
          <w:szCs w:val="28"/>
        </w:rPr>
        <w:t xml:space="preserve">и 34 </w:t>
      </w:r>
      <w:r w:rsidR="0080278F">
        <w:rPr>
          <w:rFonts w:ascii="Times New Roman" w:hAnsi="Times New Roman" w:cs="Times New Roman"/>
          <w:sz w:val="28"/>
          <w:szCs w:val="28"/>
        </w:rPr>
        <w:t>З</w:t>
      </w:r>
      <w:r w:rsidR="00CC30AE">
        <w:rPr>
          <w:rFonts w:ascii="Times New Roman" w:hAnsi="Times New Roman" w:cs="Times New Roman"/>
          <w:sz w:val="28"/>
          <w:szCs w:val="28"/>
        </w:rPr>
        <w:t xml:space="preserve">акона </w:t>
      </w:r>
      <w:r w:rsidR="00361F74">
        <w:rPr>
          <w:rFonts w:ascii="Times New Roman" w:hAnsi="Times New Roman" w:cs="Times New Roman"/>
          <w:sz w:val="28"/>
          <w:szCs w:val="28"/>
        </w:rPr>
        <w:t>№ 44-ФЗ</w:t>
      </w:r>
      <w:r w:rsidR="00974CE1" w:rsidRPr="002C4549">
        <w:rPr>
          <w:rFonts w:ascii="Times New Roman" w:hAnsi="Times New Roman" w:cs="Times New Roman"/>
          <w:sz w:val="28"/>
          <w:szCs w:val="28"/>
        </w:rPr>
        <w:t>.</w:t>
      </w:r>
    </w:p>
    <w:p w14:paraId="5AA7948E" w14:textId="2C23D726" w:rsidR="00DF05AB" w:rsidRPr="002C4549" w:rsidRDefault="00DF05AB"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7. В нарушение части 3 статьи 103 </w:t>
      </w:r>
      <w:r w:rsidR="0080278F">
        <w:rPr>
          <w:rFonts w:ascii="Times New Roman" w:hAnsi="Times New Roman" w:cs="Times New Roman"/>
          <w:sz w:val="28"/>
          <w:szCs w:val="28"/>
        </w:rPr>
        <w:t>З</w:t>
      </w:r>
      <w:r w:rsidRPr="002C4549">
        <w:rPr>
          <w:rFonts w:ascii="Times New Roman" w:hAnsi="Times New Roman" w:cs="Times New Roman"/>
          <w:sz w:val="28"/>
          <w:szCs w:val="28"/>
        </w:rPr>
        <w:t xml:space="preserve">акона № 44-ФЗ муниципальный контракт </w:t>
      </w:r>
      <w:r w:rsidR="00361F74">
        <w:rPr>
          <w:rFonts w:ascii="Times New Roman" w:hAnsi="Times New Roman" w:cs="Times New Roman"/>
          <w:sz w:val="28"/>
          <w:szCs w:val="28"/>
        </w:rPr>
        <w:t xml:space="preserve">направлен </w:t>
      </w:r>
      <w:r w:rsidRPr="002C4549">
        <w:rPr>
          <w:rFonts w:ascii="Times New Roman" w:hAnsi="Times New Roman" w:cs="Times New Roman"/>
          <w:sz w:val="28"/>
          <w:szCs w:val="28"/>
        </w:rPr>
        <w:t>в реестр контрактов заказчиком</w:t>
      </w:r>
      <w:r w:rsidR="00361F74">
        <w:rPr>
          <w:rFonts w:ascii="Times New Roman" w:hAnsi="Times New Roman" w:cs="Times New Roman"/>
          <w:sz w:val="28"/>
          <w:szCs w:val="28"/>
        </w:rPr>
        <w:t xml:space="preserve"> (АСП Цингалы) </w:t>
      </w:r>
      <w:r w:rsidRPr="002C4549">
        <w:rPr>
          <w:rFonts w:ascii="Times New Roman" w:hAnsi="Times New Roman" w:cs="Times New Roman"/>
          <w:sz w:val="28"/>
          <w:szCs w:val="28"/>
        </w:rPr>
        <w:t>более чем через год после заключения.</w:t>
      </w:r>
    </w:p>
    <w:p w14:paraId="69FAE739" w14:textId="339490F7" w:rsidR="00DF05AB" w:rsidRPr="002C4549" w:rsidRDefault="00DF05AB" w:rsidP="00A77F85">
      <w:pPr>
        <w:spacing w:after="0" w:line="240" w:lineRule="auto"/>
        <w:ind w:firstLine="709"/>
        <w:jc w:val="both"/>
        <w:rPr>
          <w:rFonts w:ascii="Times New Roman" w:hAnsi="Times New Roman" w:cs="Times New Roman"/>
          <w:sz w:val="28"/>
          <w:szCs w:val="28"/>
        </w:rPr>
      </w:pPr>
      <w:r w:rsidRPr="005C0FAE">
        <w:rPr>
          <w:rFonts w:ascii="Times New Roman" w:hAnsi="Times New Roman" w:cs="Times New Roman"/>
          <w:sz w:val="28"/>
          <w:szCs w:val="28"/>
        </w:rPr>
        <w:t xml:space="preserve">8. В нарушение </w:t>
      </w:r>
      <w:r w:rsidR="001E4E82" w:rsidRPr="005C0FAE">
        <w:rPr>
          <w:rFonts w:ascii="Times New Roman" w:hAnsi="Times New Roman" w:cs="Times New Roman"/>
          <w:sz w:val="28"/>
          <w:szCs w:val="28"/>
        </w:rPr>
        <w:t xml:space="preserve">пунктов </w:t>
      </w:r>
      <w:r w:rsidR="006347E4" w:rsidRPr="005C0FAE">
        <w:rPr>
          <w:rFonts w:ascii="Times New Roman" w:hAnsi="Times New Roman" w:cs="Times New Roman"/>
          <w:sz w:val="28"/>
          <w:szCs w:val="28"/>
        </w:rPr>
        <w:t xml:space="preserve">10, 12 </w:t>
      </w:r>
      <w:r w:rsidRPr="005C0FAE">
        <w:rPr>
          <w:rFonts w:ascii="Times New Roman" w:hAnsi="Times New Roman" w:cs="Times New Roman"/>
          <w:sz w:val="28"/>
          <w:szCs w:val="28"/>
        </w:rPr>
        <w:t xml:space="preserve">части </w:t>
      </w:r>
      <w:r w:rsidR="006347E4" w:rsidRPr="005C0FAE">
        <w:rPr>
          <w:rFonts w:ascii="Times New Roman" w:hAnsi="Times New Roman" w:cs="Times New Roman"/>
          <w:sz w:val="28"/>
          <w:szCs w:val="28"/>
        </w:rPr>
        <w:t xml:space="preserve">2 и 3 </w:t>
      </w:r>
      <w:r w:rsidRPr="005C0FAE">
        <w:rPr>
          <w:rFonts w:ascii="Times New Roman" w:hAnsi="Times New Roman" w:cs="Times New Roman"/>
          <w:sz w:val="28"/>
          <w:szCs w:val="28"/>
        </w:rPr>
        <w:t xml:space="preserve">статьи 103 </w:t>
      </w:r>
      <w:r w:rsidR="0080278F">
        <w:rPr>
          <w:rFonts w:ascii="Times New Roman" w:hAnsi="Times New Roman" w:cs="Times New Roman"/>
          <w:sz w:val="28"/>
          <w:szCs w:val="28"/>
        </w:rPr>
        <w:t>З</w:t>
      </w:r>
      <w:r w:rsidRPr="005C0FAE">
        <w:rPr>
          <w:rFonts w:ascii="Times New Roman" w:hAnsi="Times New Roman" w:cs="Times New Roman"/>
          <w:sz w:val="28"/>
          <w:szCs w:val="28"/>
        </w:rPr>
        <w:t>акона № 44-ФЗ не размещены документы</w:t>
      </w:r>
      <w:r w:rsidR="006347E4" w:rsidRPr="005C0FAE">
        <w:rPr>
          <w:rFonts w:ascii="Times New Roman" w:hAnsi="Times New Roman" w:cs="Times New Roman"/>
          <w:sz w:val="28"/>
          <w:szCs w:val="28"/>
        </w:rPr>
        <w:t xml:space="preserve"> и информация об оплате заказчиком поставленного товара, выполненной работы (ее результатов), оказанной услуги и приемке поставленного товара, выполненной работы (ее результатов), оказанной услуги</w:t>
      </w:r>
      <w:r w:rsidR="009A5FFF" w:rsidRPr="005C0FAE">
        <w:rPr>
          <w:rFonts w:ascii="Times New Roman" w:hAnsi="Times New Roman" w:cs="Times New Roman"/>
          <w:sz w:val="28"/>
          <w:szCs w:val="28"/>
        </w:rPr>
        <w:t xml:space="preserve"> (с приложением документов о приемке).</w:t>
      </w:r>
    </w:p>
    <w:p w14:paraId="5985552A" w14:textId="21B8536C" w:rsidR="00DF05AB" w:rsidRPr="002C4549" w:rsidRDefault="00DF05AB" w:rsidP="00A77F85">
      <w:pPr>
        <w:suppressAutoHyphens/>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9. Фактический объем израсходованных средств не соответствует суммам по</w:t>
      </w:r>
      <w:r w:rsidR="00D53DB1">
        <w:rPr>
          <w:rFonts w:ascii="Times New Roman" w:hAnsi="Times New Roman" w:cs="Times New Roman"/>
          <w:sz w:val="28"/>
          <w:szCs w:val="28"/>
        </w:rPr>
        <w:t xml:space="preserve"> </w:t>
      </w:r>
      <w:r w:rsidRPr="002C4549">
        <w:rPr>
          <w:rFonts w:ascii="Times New Roman" w:hAnsi="Times New Roman" w:cs="Times New Roman"/>
          <w:sz w:val="28"/>
          <w:szCs w:val="28"/>
        </w:rPr>
        <w:t>всем статьям затрат, установленным приложением 2</w:t>
      </w:r>
      <w:r w:rsidR="00974CE1" w:rsidRPr="002C4549">
        <w:rPr>
          <w:rFonts w:ascii="Times New Roman" w:hAnsi="Times New Roman" w:cs="Times New Roman"/>
          <w:sz w:val="28"/>
          <w:szCs w:val="28"/>
        </w:rPr>
        <w:t xml:space="preserve"> </w:t>
      </w:r>
      <w:r w:rsidRPr="002C4549">
        <w:rPr>
          <w:rFonts w:ascii="Times New Roman" w:hAnsi="Times New Roman" w:cs="Times New Roman"/>
          <w:sz w:val="28"/>
          <w:szCs w:val="28"/>
        </w:rPr>
        <w:t xml:space="preserve">к Соглашению о передаче администрацией Ханты-Мансийского района осуществления части своих полномочий по решению вопросов местного значения </w:t>
      </w:r>
      <w:r w:rsidR="00361F74">
        <w:rPr>
          <w:rFonts w:ascii="Times New Roman" w:hAnsi="Times New Roman" w:cs="Times New Roman"/>
          <w:sz w:val="28"/>
          <w:szCs w:val="28"/>
        </w:rPr>
        <w:t>АСП Ц</w:t>
      </w:r>
      <w:r w:rsidRPr="002C4549">
        <w:rPr>
          <w:rFonts w:ascii="Times New Roman" w:hAnsi="Times New Roman" w:cs="Times New Roman"/>
          <w:sz w:val="28"/>
          <w:szCs w:val="28"/>
        </w:rPr>
        <w:t>ингалы на 2022 год</w:t>
      </w:r>
      <w:r w:rsidR="00974CE1" w:rsidRPr="002C4549">
        <w:rPr>
          <w:rFonts w:ascii="Times New Roman" w:hAnsi="Times New Roman" w:cs="Times New Roman"/>
          <w:sz w:val="28"/>
          <w:szCs w:val="28"/>
        </w:rPr>
        <w:t xml:space="preserve"> </w:t>
      </w:r>
      <w:r w:rsidRPr="002C4549">
        <w:rPr>
          <w:rFonts w:ascii="Times New Roman" w:hAnsi="Times New Roman" w:cs="Times New Roman"/>
          <w:sz w:val="28"/>
          <w:szCs w:val="28"/>
        </w:rPr>
        <w:t>от 24.12.2021 № 2 (предоставление транспортных услуг населению,</w:t>
      </w:r>
      <w:r w:rsidR="00974CE1" w:rsidRPr="002C4549">
        <w:rPr>
          <w:rFonts w:ascii="Times New Roman" w:hAnsi="Times New Roman" w:cs="Times New Roman"/>
          <w:sz w:val="28"/>
          <w:szCs w:val="28"/>
        </w:rPr>
        <w:t xml:space="preserve"> </w:t>
      </w:r>
      <w:r w:rsidRPr="002C4549">
        <w:rPr>
          <w:rFonts w:ascii="Times New Roman" w:hAnsi="Times New Roman" w:cs="Times New Roman"/>
          <w:sz w:val="28"/>
          <w:szCs w:val="28"/>
        </w:rPr>
        <w:t>и организации транспортного обслуживания населения между поселениями в границах Ханты-Мансийского района, в части содержания и эксплуатации вертолетных площадок в сельском поселении Цингалы)</w:t>
      </w:r>
      <w:r w:rsidR="00974CE1" w:rsidRPr="002C4549">
        <w:rPr>
          <w:rFonts w:ascii="Times New Roman" w:hAnsi="Times New Roman" w:cs="Times New Roman"/>
          <w:sz w:val="28"/>
          <w:szCs w:val="28"/>
        </w:rPr>
        <w:t>.</w:t>
      </w:r>
    </w:p>
    <w:p w14:paraId="6B2115D4" w14:textId="77777777" w:rsidR="00DF05AB" w:rsidRPr="002C4549" w:rsidRDefault="00DF05AB" w:rsidP="00A77F85">
      <w:pPr>
        <w:suppressAutoHyphens/>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Приложение 2 к Соглашению от 24.12.2021 № 2 в части распределения средств по статьям затрат не приведено в соответствие с фактически сложившимися расходами за отчетный период.</w:t>
      </w:r>
    </w:p>
    <w:p w14:paraId="6F4F6398" w14:textId="6115857A" w:rsidR="00DF05AB" w:rsidRPr="002C4549" w:rsidRDefault="00DF05AB" w:rsidP="00A77F85">
      <w:pPr>
        <w:spacing w:after="0" w:line="240" w:lineRule="auto"/>
        <w:ind w:firstLine="709"/>
        <w:jc w:val="both"/>
        <w:rPr>
          <w:rFonts w:ascii="Times New Roman" w:hAnsi="Times New Roman" w:cs="Times New Roman"/>
          <w:color w:val="000000" w:themeColor="text1"/>
          <w:sz w:val="28"/>
          <w:szCs w:val="28"/>
        </w:rPr>
      </w:pPr>
      <w:r w:rsidRPr="002C4549">
        <w:rPr>
          <w:rFonts w:ascii="Times New Roman" w:hAnsi="Times New Roman" w:cs="Times New Roman"/>
          <w:color w:val="000000" w:themeColor="text1"/>
          <w:sz w:val="28"/>
          <w:szCs w:val="28"/>
        </w:rPr>
        <w:t>10. Установлен единичный случай некорректной ссылки в договоре 2023 года на удержание страховых взносов в пенсионный фонд Российской Федерации и фонд обязательного медицинского страхования, не предусмотренные налоговом законодательством с 01.01.2023 в связи</w:t>
      </w:r>
      <w:r w:rsidR="00974CE1" w:rsidRPr="002C4549">
        <w:rPr>
          <w:rFonts w:ascii="Times New Roman" w:hAnsi="Times New Roman" w:cs="Times New Roman"/>
          <w:color w:val="000000" w:themeColor="text1"/>
          <w:sz w:val="28"/>
          <w:szCs w:val="28"/>
        </w:rPr>
        <w:t xml:space="preserve"> </w:t>
      </w:r>
      <w:r w:rsidRPr="002C4549">
        <w:rPr>
          <w:rFonts w:ascii="Times New Roman" w:hAnsi="Times New Roman" w:cs="Times New Roman"/>
          <w:color w:val="000000" w:themeColor="text1"/>
          <w:sz w:val="28"/>
          <w:szCs w:val="28"/>
        </w:rPr>
        <w:t>с введением Федеральным законом от 14.07.2022 № 263-ФЗ «</w:t>
      </w:r>
      <w:hyperlink r:id="rId15" w:history="1">
        <w:r w:rsidRPr="002C4549">
          <w:rPr>
            <w:rFonts w:ascii="Times New Roman" w:hAnsi="Times New Roman" w:cs="Times New Roman"/>
            <w:color w:val="000000" w:themeColor="text1"/>
            <w:sz w:val="28"/>
            <w:szCs w:val="28"/>
          </w:rPr>
          <w:t>О внесении изменений в части первую и вторую Налогового кодекса Российской Федерации</w:t>
        </w:r>
      </w:hyperlink>
      <w:r w:rsidRPr="002C4549">
        <w:rPr>
          <w:rFonts w:ascii="Times New Roman" w:hAnsi="Times New Roman" w:cs="Times New Roman"/>
          <w:color w:val="000000" w:themeColor="text1"/>
          <w:sz w:val="28"/>
          <w:szCs w:val="28"/>
        </w:rPr>
        <w:t>» института Единого налогового счета (и единого налогового платежа) для всех налогоплательщиков.</w:t>
      </w:r>
    </w:p>
    <w:p w14:paraId="78452BEC" w14:textId="77777777" w:rsidR="00DF05AB" w:rsidRPr="002C4549" w:rsidRDefault="00DF05AB"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0F5F93A8" w14:textId="394657EC" w:rsidR="00974CE1" w:rsidRPr="002C4549" w:rsidRDefault="00DF05AB"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 А</w:t>
      </w:r>
      <w:r w:rsidR="00495850">
        <w:rPr>
          <w:rFonts w:ascii="Times New Roman" w:hAnsi="Times New Roman" w:cs="Times New Roman"/>
          <w:sz w:val="28"/>
          <w:szCs w:val="28"/>
        </w:rPr>
        <w:t xml:space="preserve">СП </w:t>
      </w:r>
      <w:r w:rsidRPr="002C4549">
        <w:rPr>
          <w:rFonts w:ascii="Times New Roman" w:hAnsi="Times New Roman" w:cs="Times New Roman"/>
          <w:sz w:val="28"/>
          <w:szCs w:val="28"/>
        </w:rPr>
        <w:t xml:space="preserve">Цингалы обеспечить в 2023 году достижение целевого показателя повышения средней заработной платы работников муниципальных учреждений культуры с учетом квалификации работников, сложности, количества, качества и условий выполняемой работы, а также уровня образования. </w:t>
      </w:r>
    </w:p>
    <w:p w14:paraId="1B904265" w14:textId="51FBC400" w:rsidR="00DF05AB" w:rsidRPr="002C4549" w:rsidRDefault="00DF05AB" w:rsidP="00A77F85">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2. Администрации Ханты-Мансийского района обеспечить контроль за исполнением заключенных Соглашений </w:t>
      </w:r>
      <w:r w:rsidRPr="002C4549">
        <w:rPr>
          <w:rFonts w:ascii="Times New Roman" w:hAnsi="Times New Roman" w:cs="Times New Roman"/>
          <w:iCs/>
          <w:sz w:val="28"/>
          <w:szCs w:val="28"/>
        </w:rPr>
        <w:t xml:space="preserve">о предоставлении иных межбюджетных трансфертов на повышение оплаты труда (сохранение достигнутого показателя </w:t>
      </w:r>
      <w:r w:rsidRPr="002C4549">
        <w:rPr>
          <w:rFonts w:ascii="Times New Roman" w:hAnsi="Times New Roman" w:cs="Times New Roman"/>
          <w:iCs/>
          <w:sz w:val="28"/>
          <w:szCs w:val="28"/>
        </w:rPr>
        <w:lastRenderedPageBreak/>
        <w:t>средней заработной платы по региону) работников муниципальных учреждений культуры сельского поселения Цингалы.</w:t>
      </w:r>
    </w:p>
    <w:p w14:paraId="084FE168" w14:textId="685BE4C6" w:rsidR="00DF05AB" w:rsidRPr="002C4549" w:rsidRDefault="00DF05AB" w:rsidP="00A77F85">
      <w:pPr>
        <w:spacing w:after="0" w:line="240" w:lineRule="auto"/>
        <w:ind w:firstLine="709"/>
        <w:contextualSpacing/>
        <w:jc w:val="both"/>
        <w:rPr>
          <w:rFonts w:ascii="Times New Roman" w:hAnsi="Times New Roman" w:cs="Times New Roman"/>
          <w:sz w:val="28"/>
          <w:szCs w:val="28"/>
        </w:rPr>
      </w:pPr>
      <w:r w:rsidRPr="002C4549">
        <w:rPr>
          <w:rFonts w:ascii="Times New Roman" w:hAnsi="Times New Roman" w:cs="Times New Roman"/>
          <w:sz w:val="28"/>
          <w:szCs w:val="28"/>
        </w:rPr>
        <w:t>3. АСП Цингалы обеспечить предоставление достоверной информации в отчетных формах о численности и оплате труда работников сферы культуры по категориям персонала, о достижении целевых показателей повышения оплаты труда работников муниципальных учреждений культуры.</w:t>
      </w:r>
    </w:p>
    <w:p w14:paraId="7B86F58B" w14:textId="7020C86F" w:rsidR="00DF05AB" w:rsidRPr="002C4549" w:rsidRDefault="00DF05AB"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iCs/>
          <w:sz w:val="28"/>
          <w:szCs w:val="28"/>
        </w:rPr>
        <w:t>4. АСП Цингалы не допускать нарушения срока оплаты выполненных работ, оказанных услуг по договорам и муниципальным контрактам.</w:t>
      </w:r>
    </w:p>
    <w:p w14:paraId="0386E07E" w14:textId="780B2C35" w:rsidR="00DF05AB" w:rsidRPr="002C4549" w:rsidRDefault="00DF05AB"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iCs/>
          <w:sz w:val="28"/>
          <w:szCs w:val="28"/>
        </w:rPr>
        <w:t xml:space="preserve">5. АСП Цингалы обеспечить соблюдение требований статьи 103 </w:t>
      </w:r>
      <w:r w:rsidR="0080278F">
        <w:rPr>
          <w:rFonts w:ascii="Times New Roman" w:hAnsi="Times New Roman"/>
          <w:iCs/>
          <w:sz w:val="28"/>
          <w:szCs w:val="28"/>
        </w:rPr>
        <w:t xml:space="preserve">Закона </w:t>
      </w:r>
      <w:r w:rsidRPr="002C4549">
        <w:rPr>
          <w:rFonts w:ascii="Times New Roman" w:hAnsi="Times New Roman"/>
          <w:iCs/>
          <w:sz w:val="28"/>
          <w:szCs w:val="28"/>
        </w:rPr>
        <w:t>№ 44-ФЗ «О контрактной системе в сфере закупок товаров, работ, услуг для обеспечения государственных и муниципальных нужд» в части своевременного размещения в реестре контрактов информации о заключенных муниципальных контрактах и размещении документов о выполнении и оплате работ по муниципальным контрактам.</w:t>
      </w:r>
    </w:p>
    <w:p w14:paraId="685EF326" w14:textId="4E22E70E" w:rsidR="00DF05AB" w:rsidRPr="002C4549" w:rsidRDefault="00DF05AB" w:rsidP="00A77F85">
      <w:pPr>
        <w:pStyle w:val="a9"/>
        <w:tabs>
          <w:tab w:val="left" w:pos="0"/>
        </w:tabs>
        <w:spacing w:after="0" w:line="240" w:lineRule="auto"/>
        <w:ind w:left="0" w:firstLine="709"/>
        <w:jc w:val="both"/>
        <w:rPr>
          <w:rFonts w:ascii="Times New Roman" w:hAnsi="Times New Roman"/>
          <w:iCs/>
          <w:sz w:val="28"/>
          <w:szCs w:val="28"/>
        </w:rPr>
      </w:pPr>
      <w:r w:rsidRPr="002C4549">
        <w:rPr>
          <w:rFonts w:ascii="Times New Roman" w:hAnsi="Times New Roman"/>
          <w:iCs/>
          <w:sz w:val="28"/>
          <w:szCs w:val="28"/>
        </w:rPr>
        <w:t xml:space="preserve">6. Администрации Ханты-Мансийского района Приложение 3 к постановлению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2022-2025 годы» привести в соответствие с требованиями части 13.1. статьи 34 </w:t>
      </w:r>
      <w:r w:rsidR="0080278F">
        <w:rPr>
          <w:rFonts w:ascii="Times New Roman" w:hAnsi="Times New Roman"/>
          <w:iCs/>
          <w:sz w:val="28"/>
          <w:szCs w:val="28"/>
        </w:rPr>
        <w:t>Закона</w:t>
      </w:r>
      <w:r w:rsidRPr="002C4549">
        <w:rPr>
          <w:rFonts w:ascii="Times New Roman" w:hAnsi="Times New Roman"/>
          <w:iCs/>
          <w:sz w:val="28"/>
          <w:szCs w:val="28"/>
        </w:rPr>
        <w:t xml:space="preserve"> № 44-ФЗ «О контрактной системе в сфере закупок товаров, работ, услуг для обеспечения государственных и муниципальных нужд». </w:t>
      </w:r>
    </w:p>
    <w:p w14:paraId="1DA2ED8C" w14:textId="65ED6329" w:rsidR="00DF05AB" w:rsidRPr="002C4549" w:rsidRDefault="00DF05AB" w:rsidP="00A77F85">
      <w:pPr>
        <w:spacing w:after="0" w:line="240" w:lineRule="auto"/>
        <w:ind w:firstLine="709"/>
        <w:contextualSpacing/>
        <w:jc w:val="both"/>
        <w:rPr>
          <w:rFonts w:ascii="Times New Roman" w:hAnsi="Times New Roman" w:cs="Times New Roman"/>
          <w:sz w:val="28"/>
          <w:szCs w:val="28"/>
        </w:rPr>
      </w:pPr>
      <w:r w:rsidRPr="002C4549">
        <w:rPr>
          <w:rFonts w:ascii="Times New Roman" w:hAnsi="Times New Roman" w:cs="Times New Roman"/>
          <w:sz w:val="28"/>
          <w:szCs w:val="28"/>
        </w:rPr>
        <w:t xml:space="preserve">7. Объем межбюджетных трансфертов на исполнение передаваемого полномочия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Ханты-Мансийского района в части содержания и эксплуатации вертолетной площадки сельского поселения Цингалы определять исходя из реальной потребности в финансовых средствах по статьям затрат. </w:t>
      </w:r>
    </w:p>
    <w:p w14:paraId="71F51F32" w14:textId="0001C581" w:rsidR="003F4C99" w:rsidRDefault="00DF05AB" w:rsidP="00A77F85">
      <w:pPr>
        <w:spacing w:after="0" w:line="240" w:lineRule="auto"/>
        <w:ind w:firstLine="709"/>
        <w:contextualSpacing/>
        <w:jc w:val="both"/>
        <w:rPr>
          <w:rFonts w:ascii="Times New Roman" w:hAnsi="Times New Roman" w:cs="Times New Roman"/>
          <w:sz w:val="28"/>
          <w:szCs w:val="28"/>
        </w:rPr>
      </w:pPr>
      <w:r w:rsidRPr="002C4549">
        <w:rPr>
          <w:rFonts w:ascii="Times New Roman" w:hAnsi="Times New Roman" w:cs="Times New Roman"/>
          <w:sz w:val="28"/>
          <w:szCs w:val="28"/>
        </w:rPr>
        <w:t>8. Обеспечить внесение изменений в приложение 2 соглашения в части определяющего объем средств по направлениям затрат или предусмотреть в соглашении право сельского поселения на перераспределение средств по статьям затрат в пределах общей суммы иных межбюджетных трансфертов, предоставляемых на реализацию передаваемого соглашением полномочия по созданию условий для предоставления транспортных услуг населению и организации транспортного обслуживания населени</w:t>
      </w:r>
      <w:r w:rsidR="00D53DB1">
        <w:rPr>
          <w:rFonts w:ascii="Times New Roman" w:hAnsi="Times New Roman" w:cs="Times New Roman"/>
          <w:sz w:val="28"/>
          <w:szCs w:val="28"/>
        </w:rPr>
        <w:t xml:space="preserve">я между поселениями в границах </w:t>
      </w:r>
      <w:r w:rsidRPr="002C4549">
        <w:rPr>
          <w:rFonts w:ascii="Times New Roman" w:hAnsi="Times New Roman" w:cs="Times New Roman"/>
          <w:sz w:val="28"/>
          <w:szCs w:val="28"/>
        </w:rPr>
        <w:t>Ханты-Мансийского района (в части содержания и эксплуатации вертолетной площадки), исходя из</w:t>
      </w:r>
      <w:r w:rsidRPr="002C4549">
        <w:rPr>
          <w:rFonts w:ascii="Times New Roman" w:hAnsi="Times New Roman" w:cs="Times New Roman"/>
          <w:color w:val="000000" w:themeColor="text1"/>
          <w:sz w:val="28"/>
          <w:szCs w:val="28"/>
        </w:rPr>
        <w:t xml:space="preserve"> фактически складывающейся при реализации полномочия потребности сельского поселения,</w:t>
      </w:r>
      <w:r w:rsidRPr="002C4549">
        <w:rPr>
          <w:rFonts w:ascii="Times New Roman" w:hAnsi="Times New Roman" w:cs="Times New Roman"/>
          <w:sz w:val="28"/>
          <w:szCs w:val="28"/>
        </w:rPr>
        <w:t xml:space="preserve"> без вн</w:t>
      </w:r>
      <w:r w:rsidR="003F4C99">
        <w:rPr>
          <w:rFonts w:ascii="Times New Roman" w:hAnsi="Times New Roman" w:cs="Times New Roman"/>
          <w:sz w:val="28"/>
          <w:szCs w:val="28"/>
        </w:rPr>
        <w:t xml:space="preserve">есения изменений в соглашение. </w:t>
      </w:r>
    </w:p>
    <w:p w14:paraId="5709402C" w14:textId="597567C7" w:rsidR="00DF05AB" w:rsidRPr="003F4C99" w:rsidRDefault="00DF05AB" w:rsidP="00A77F85">
      <w:pPr>
        <w:spacing w:after="0" w:line="240" w:lineRule="auto"/>
        <w:ind w:firstLine="709"/>
        <w:contextualSpacing/>
        <w:jc w:val="both"/>
        <w:rPr>
          <w:rFonts w:ascii="Times New Roman" w:hAnsi="Times New Roman" w:cs="Times New Roman"/>
          <w:sz w:val="28"/>
          <w:szCs w:val="28"/>
        </w:rPr>
      </w:pPr>
      <w:r w:rsidRPr="002C4549">
        <w:rPr>
          <w:rFonts w:ascii="Times New Roman" w:hAnsi="Times New Roman" w:cs="Times New Roman"/>
          <w:sz w:val="28"/>
          <w:szCs w:val="28"/>
        </w:rPr>
        <w:t>9. При оформлении договоров на выполнение работ, оказание услуг учесть актуальные изменения налогового законодательства в части Единого</w:t>
      </w:r>
      <w:r w:rsidRPr="002C4549">
        <w:rPr>
          <w:rFonts w:ascii="Times New Roman" w:hAnsi="Times New Roman" w:cs="Times New Roman"/>
          <w:color w:val="000000" w:themeColor="text1"/>
          <w:sz w:val="28"/>
          <w:szCs w:val="28"/>
        </w:rPr>
        <w:t xml:space="preserve"> налогового счета (и единого налогового платежа) для всех налогоплательщиков. При необходимости скорректировать дополнительными соглашениями содержание заключенных договоров, действие которых распрост</w:t>
      </w:r>
      <w:r w:rsidR="00D53DB1">
        <w:rPr>
          <w:rFonts w:ascii="Times New Roman" w:hAnsi="Times New Roman" w:cs="Times New Roman"/>
          <w:color w:val="000000" w:themeColor="text1"/>
          <w:sz w:val="28"/>
          <w:szCs w:val="28"/>
        </w:rPr>
        <w:t>раняется на период с 01.01.2023</w:t>
      </w:r>
      <w:r w:rsidRPr="002C4549">
        <w:rPr>
          <w:rFonts w:ascii="Times New Roman" w:hAnsi="Times New Roman" w:cs="Times New Roman"/>
          <w:color w:val="000000" w:themeColor="text1"/>
          <w:sz w:val="28"/>
          <w:szCs w:val="28"/>
        </w:rPr>
        <w:t>.</w:t>
      </w:r>
    </w:p>
    <w:p w14:paraId="19A6E11B" w14:textId="77777777" w:rsidR="00974CE1" w:rsidRPr="002C4549" w:rsidRDefault="00974CE1"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lastRenderedPageBreak/>
        <w:t>Информация о результатах экспертно-аналитического мероприятия размещена на официальном сайте администрации Ханты-Мансийского района.</w:t>
      </w:r>
    </w:p>
    <w:p w14:paraId="32168068" w14:textId="7F1857DB" w:rsidR="00974CE1" w:rsidRPr="002C4549" w:rsidRDefault="00974CE1" w:rsidP="00A77F85">
      <w:pPr>
        <w:pStyle w:val="a9"/>
        <w:tabs>
          <w:tab w:val="left" w:pos="0"/>
        </w:tabs>
        <w:spacing w:after="0" w:line="240" w:lineRule="auto"/>
        <w:ind w:left="0" w:firstLine="709"/>
        <w:jc w:val="both"/>
        <w:rPr>
          <w:rFonts w:ascii="Times New Roman" w:eastAsiaTheme="minorHAnsi" w:hAnsi="Times New Roman"/>
          <w:sz w:val="28"/>
          <w:szCs w:val="28"/>
          <w:lang w:eastAsia="en-US"/>
        </w:rPr>
      </w:pPr>
      <w:r w:rsidRPr="002C4549">
        <w:rPr>
          <w:rFonts w:ascii="Times New Roman" w:hAnsi="Times New Roman"/>
          <w:sz w:val="28"/>
          <w:szCs w:val="28"/>
        </w:rPr>
        <w:t xml:space="preserve">Результаты мероприятия направлены в администрацию сельского поселения </w:t>
      </w:r>
      <w:r w:rsidR="00B56F6F" w:rsidRPr="002C4549">
        <w:rPr>
          <w:rFonts w:ascii="Times New Roman" w:hAnsi="Times New Roman"/>
          <w:sz w:val="28"/>
          <w:szCs w:val="28"/>
        </w:rPr>
        <w:t>Цингалы, г</w:t>
      </w:r>
      <w:r w:rsidR="00B56F6F" w:rsidRPr="002C4549">
        <w:rPr>
          <w:rFonts w:ascii="Times New Roman" w:eastAsia="Calibri" w:hAnsi="Times New Roman"/>
          <w:sz w:val="28"/>
          <w:szCs w:val="28"/>
          <w:lang w:eastAsia="en-US"/>
        </w:rPr>
        <w:t>лаве Ханты-Мансийского района, з</w:t>
      </w:r>
      <w:r w:rsidR="00B56F6F" w:rsidRPr="002C4549">
        <w:rPr>
          <w:rFonts w:ascii="Times New Roman" w:eastAsiaTheme="minorHAnsi" w:hAnsi="Times New Roman"/>
          <w:sz w:val="28"/>
          <w:szCs w:val="28"/>
          <w:lang w:eastAsia="en-US"/>
        </w:rPr>
        <w:t>аместителю главы Ханты-Мансийского района по финансам, в департамент строительства, архитектуры и жилищно-коммунального хозяйства администрации Ханты-Мансийского района</w:t>
      </w:r>
      <w:r w:rsidRPr="002C4549">
        <w:rPr>
          <w:rFonts w:ascii="Times New Roman" w:eastAsiaTheme="minorHAnsi" w:hAnsi="Times New Roman"/>
          <w:sz w:val="28"/>
          <w:szCs w:val="28"/>
          <w:lang w:eastAsia="en-US"/>
        </w:rPr>
        <w:t>.</w:t>
      </w:r>
    </w:p>
    <w:p w14:paraId="58CDB552" w14:textId="5EF7A273" w:rsidR="00100D51" w:rsidRPr="002C4549" w:rsidRDefault="009C3BD6" w:rsidP="00A77F8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hAnsi="Times New Roman" w:cs="Times New Roman"/>
          <w:sz w:val="28"/>
          <w:szCs w:val="28"/>
        </w:rPr>
        <w:t>6)</w:t>
      </w:r>
      <w:r w:rsidR="00100D51" w:rsidRPr="002C4549">
        <w:rPr>
          <w:rFonts w:ascii="Times New Roman" w:eastAsia="Times New Roman" w:hAnsi="Times New Roman" w:cs="Times New Roman"/>
          <w:sz w:val="28"/>
          <w:szCs w:val="28"/>
        </w:rPr>
        <w:t xml:space="preserve"> По результатам экспертно-аналитического мероприятия</w:t>
      </w:r>
      <w:r w:rsidR="00110216" w:rsidRPr="002C4549">
        <w:rPr>
          <w:rFonts w:ascii="Times New Roman" w:eastAsia="Times New Roman" w:hAnsi="Times New Roman" w:cs="Times New Roman"/>
          <w:sz w:val="28"/>
          <w:szCs w:val="28"/>
        </w:rPr>
        <w:t xml:space="preserve"> </w:t>
      </w:r>
      <w:r w:rsidR="00100D51" w:rsidRPr="002C4549">
        <w:rPr>
          <w:rFonts w:ascii="Times New Roman" w:eastAsiaTheme="minorHAnsi" w:hAnsi="Times New Roman" w:cs="Times New Roman"/>
          <w:sz w:val="28"/>
          <w:szCs w:val="28"/>
          <w:lang w:eastAsia="en-US"/>
        </w:rPr>
        <w:t>«Эффективность использования средств бюджетов сельских поселений Ханты-Мансийского района в сфере закупок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исследуемый период 2021 год – текущий период 2023 года (по состоянию на 01.05.2023)</w:t>
      </w:r>
      <w:r w:rsidR="00110216" w:rsidRPr="002C4549">
        <w:rPr>
          <w:rFonts w:ascii="Times New Roman" w:eastAsiaTheme="minorHAnsi" w:hAnsi="Times New Roman" w:cs="Times New Roman"/>
          <w:sz w:val="28"/>
          <w:szCs w:val="28"/>
          <w:lang w:eastAsia="en-US"/>
        </w:rPr>
        <w:t xml:space="preserve">, </w:t>
      </w:r>
      <w:r w:rsidR="008479E3" w:rsidRPr="002C4549">
        <w:rPr>
          <w:rFonts w:ascii="Times New Roman" w:eastAsiaTheme="minorHAnsi" w:hAnsi="Times New Roman" w:cs="Times New Roman"/>
          <w:sz w:val="28"/>
          <w:szCs w:val="28"/>
          <w:lang w:eastAsia="en-US"/>
        </w:rPr>
        <w:t>выб</w:t>
      </w:r>
      <w:r w:rsidR="00495850">
        <w:rPr>
          <w:rFonts w:ascii="Times New Roman" w:eastAsiaTheme="minorHAnsi" w:hAnsi="Times New Roman" w:cs="Times New Roman"/>
          <w:sz w:val="28"/>
          <w:szCs w:val="28"/>
          <w:lang w:eastAsia="en-US"/>
        </w:rPr>
        <w:t>орочно проверены администрации трех</w:t>
      </w:r>
      <w:r w:rsidR="008479E3" w:rsidRPr="002C4549">
        <w:rPr>
          <w:rFonts w:ascii="Times New Roman" w:eastAsiaTheme="minorHAnsi" w:hAnsi="Times New Roman" w:cs="Times New Roman"/>
          <w:sz w:val="28"/>
          <w:szCs w:val="28"/>
          <w:lang w:eastAsia="en-US"/>
        </w:rPr>
        <w:t xml:space="preserve"> сельских поселений</w:t>
      </w:r>
      <w:r w:rsidR="00430623" w:rsidRPr="002C4549">
        <w:rPr>
          <w:rFonts w:ascii="Times New Roman" w:eastAsiaTheme="minorHAnsi" w:hAnsi="Times New Roman" w:cs="Times New Roman"/>
          <w:sz w:val="28"/>
          <w:szCs w:val="28"/>
          <w:lang w:eastAsia="en-US"/>
        </w:rPr>
        <w:t xml:space="preserve">: Горноправдинск, Выкатной, Нялинское, </w:t>
      </w:r>
      <w:r w:rsidR="00100D51" w:rsidRPr="002C4549">
        <w:rPr>
          <w:rFonts w:ascii="Times New Roman" w:eastAsia="Times New Roman" w:hAnsi="Times New Roman" w:cs="Times New Roman"/>
          <w:sz w:val="28"/>
          <w:szCs w:val="28"/>
        </w:rPr>
        <w:t xml:space="preserve">объем проверенных средств составил </w:t>
      </w:r>
      <w:r w:rsidR="00110216" w:rsidRPr="002C4549">
        <w:rPr>
          <w:rFonts w:ascii="Times New Roman" w:eastAsia="Times New Roman" w:hAnsi="Times New Roman" w:cs="Times New Roman"/>
          <w:sz w:val="28"/>
          <w:szCs w:val="28"/>
        </w:rPr>
        <w:t xml:space="preserve">2 066,3 </w:t>
      </w:r>
      <w:r w:rsidR="00100D51" w:rsidRPr="002C4549">
        <w:rPr>
          <w:rFonts w:ascii="Times New Roman" w:eastAsia="Times New Roman" w:hAnsi="Times New Roman" w:cs="Times New Roman"/>
          <w:sz w:val="28"/>
          <w:szCs w:val="28"/>
        </w:rPr>
        <w:t xml:space="preserve">тыс. рублей, </w:t>
      </w:r>
      <w:r w:rsidR="00495850">
        <w:rPr>
          <w:rFonts w:ascii="Times New Roman" w:eastAsia="Times New Roman" w:hAnsi="Times New Roman" w:cs="Times New Roman"/>
          <w:sz w:val="28"/>
          <w:szCs w:val="28"/>
        </w:rPr>
        <w:t xml:space="preserve">выявлено </w:t>
      </w:r>
      <w:r w:rsidR="00110216" w:rsidRPr="002C4549">
        <w:rPr>
          <w:rFonts w:ascii="Times New Roman" w:eastAsia="Times New Roman" w:hAnsi="Times New Roman" w:cs="Times New Roman"/>
          <w:sz w:val="28"/>
          <w:szCs w:val="28"/>
        </w:rPr>
        <w:t>3 нарушения</w:t>
      </w:r>
      <w:r w:rsidR="00100D51" w:rsidRPr="002C4549">
        <w:rPr>
          <w:rFonts w:ascii="Times New Roman" w:eastAsia="Times New Roman" w:hAnsi="Times New Roman" w:cs="Times New Roman"/>
          <w:sz w:val="28"/>
          <w:szCs w:val="28"/>
        </w:rPr>
        <w:t xml:space="preserve"> на </w:t>
      </w:r>
      <w:r w:rsidR="00110216" w:rsidRPr="002C4549">
        <w:rPr>
          <w:rFonts w:ascii="Times New Roman" w:eastAsia="Times New Roman" w:hAnsi="Times New Roman" w:cs="Times New Roman"/>
          <w:sz w:val="28"/>
          <w:szCs w:val="28"/>
        </w:rPr>
        <w:t>2 066,3</w:t>
      </w:r>
      <w:r w:rsidR="00100D51" w:rsidRPr="002C4549">
        <w:rPr>
          <w:rFonts w:ascii="Times New Roman" w:eastAsia="Times New Roman" w:hAnsi="Times New Roman" w:cs="Times New Roman"/>
          <w:sz w:val="28"/>
          <w:szCs w:val="28"/>
        </w:rPr>
        <w:t xml:space="preserve"> ты</w:t>
      </w:r>
      <w:r w:rsidR="00110216" w:rsidRPr="002C4549">
        <w:rPr>
          <w:rFonts w:ascii="Times New Roman" w:eastAsia="Times New Roman" w:hAnsi="Times New Roman" w:cs="Times New Roman"/>
          <w:sz w:val="28"/>
          <w:szCs w:val="28"/>
        </w:rPr>
        <w:t>с</w:t>
      </w:r>
      <w:r w:rsidR="00100D51" w:rsidRPr="002C4549">
        <w:rPr>
          <w:rFonts w:ascii="Times New Roman" w:eastAsia="Times New Roman" w:hAnsi="Times New Roman" w:cs="Times New Roman"/>
          <w:sz w:val="28"/>
          <w:szCs w:val="28"/>
        </w:rPr>
        <w:t>. рублей. В том числе установлено следующее:</w:t>
      </w:r>
    </w:p>
    <w:p w14:paraId="270B44B6" w14:textId="77777777" w:rsidR="00495850" w:rsidRDefault="0011021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1. А</w:t>
      </w:r>
      <w:r w:rsidR="008479E3" w:rsidRPr="002C4549">
        <w:rPr>
          <w:rFonts w:ascii="Times New Roman" w:eastAsiaTheme="minorHAnsi" w:hAnsi="Times New Roman" w:cs="Times New Roman"/>
          <w:sz w:val="28"/>
          <w:szCs w:val="28"/>
          <w:lang w:eastAsia="en-US"/>
        </w:rPr>
        <w:t xml:space="preserve">дминистрацией сельского поселения </w:t>
      </w:r>
      <w:r w:rsidRPr="002C4549">
        <w:rPr>
          <w:rFonts w:ascii="Times New Roman" w:eastAsiaTheme="minorHAnsi" w:hAnsi="Times New Roman" w:cs="Times New Roman"/>
          <w:sz w:val="28"/>
          <w:szCs w:val="28"/>
          <w:lang w:eastAsia="en-US"/>
        </w:rPr>
        <w:t>Горноправдинск</w:t>
      </w:r>
      <w:r w:rsidR="008479E3" w:rsidRPr="002C4549">
        <w:rPr>
          <w:rFonts w:ascii="Times New Roman" w:eastAsiaTheme="minorHAnsi" w:hAnsi="Times New Roman" w:cs="Times New Roman"/>
          <w:sz w:val="28"/>
          <w:szCs w:val="28"/>
          <w:lang w:eastAsia="en-US"/>
        </w:rPr>
        <w:t xml:space="preserve"> (далее – АСП Горноправдинск)</w:t>
      </w:r>
      <w:r w:rsidRPr="002C4549">
        <w:rPr>
          <w:rFonts w:ascii="Times New Roman" w:eastAsiaTheme="minorHAnsi" w:hAnsi="Times New Roman" w:cs="Times New Roman"/>
          <w:sz w:val="28"/>
          <w:szCs w:val="28"/>
          <w:lang w:eastAsia="en-US"/>
        </w:rPr>
        <w:t xml:space="preserve"> в нарушение части 2 статьи 179 Бюджетного кодекса РФ, постановления АСП Горноправдинск от 12.11.2020 №146 «О модельной муниципальной программе сельского поселения Горноправдинск, порядке принятия решения о разработке муниципальных программ сельского поселения Горноправдинск, их формирования, утверждения и реализации», а также Порядка принятия решения о разработке муниципальных программ сельского поселения Горноправдинск, их формирования, утверждения и реализации» муниципальная программа от 25.12.2020 № 174 «Об утверждении муниципальной программы «Улучшение жилищных условий жителей сельского поселения Горноправдинск на 2021-2027 годы» не приведена в соответствие с Решением Совета депутатов сельского поселения Горноправдинск от 15.12.2022 № 187 «О бюджете сельского поселения Горноправдинск на 2023 год и пла</w:t>
      </w:r>
      <w:r w:rsidR="00495850">
        <w:rPr>
          <w:rFonts w:ascii="Times New Roman" w:eastAsiaTheme="minorHAnsi" w:hAnsi="Times New Roman" w:cs="Times New Roman"/>
          <w:sz w:val="28"/>
          <w:szCs w:val="28"/>
          <w:lang w:eastAsia="en-US"/>
        </w:rPr>
        <w:t>новый период 2024 и 2025 годов».</w:t>
      </w:r>
    </w:p>
    <w:p w14:paraId="333ACCCB" w14:textId="4407C25C" w:rsidR="00656424" w:rsidRDefault="00656424" w:rsidP="00A77F85">
      <w:pPr>
        <w:spacing w:after="0" w:line="240" w:lineRule="auto"/>
        <w:ind w:firstLine="709"/>
        <w:jc w:val="both"/>
        <w:rPr>
          <w:rFonts w:ascii="Times New Roman" w:eastAsiaTheme="minorHAnsi" w:hAnsi="Times New Roman" w:cs="Times New Roman"/>
          <w:sz w:val="28"/>
          <w:szCs w:val="28"/>
          <w:lang w:eastAsia="en-US"/>
        </w:rPr>
      </w:pPr>
      <w:r w:rsidRPr="00345746">
        <w:rPr>
          <w:rFonts w:ascii="Times New Roman" w:eastAsiaTheme="minorHAnsi" w:hAnsi="Times New Roman" w:cs="Times New Roman"/>
          <w:sz w:val="28"/>
          <w:szCs w:val="28"/>
          <w:lang w:eastAsia="en-US"/>
        </w:rPr>
        <w:t>В</w:t>
      </w:r>
      <w:r w:rsidRPr="00656424">
        <w:rPr>
          <w:rFonts w:ascii="Times New Roman" w:eastAsiaTheme="minorHAnsi" w:hAnsi="Times New Roman" w:cs="Times New Roman"/>
          <w:sz w:val="28"/>
          <w:szCs w:val="28"/>
          <w:lang w:eastAsia="en-US"/>
        </w:rPr>
        <w:t xml:space="preserve"> нарушение пункта 30 части 1 статьи 12 Федерального закона от 04.05.2011 № 99-ФЗ «О лицензировании отдельных видов деятельности», </w:t>
      </w:r>
      <w:r w:rsidRPr="00345746">
        <w:rPr>
          <w:rFonts w:ascii="Times New Roman" w:eastAsiaTheme="minorHAnsi" w:hAnsi="Times New Roman" w:cs="Times New Roman"/>
          <w:sz w:val="28"/>
          <w:szCs w:val="28"/>
          <w:lang w:eastAsia="en-US"/>
        </w:rPr>
        <w:t xml:space="preserve">условий «Технического задания» по пяти контрактам </w:t>
      </w:r>
      <w:r w:rsidRPr="00656424">
        <w:rPr>
          <w:rFonts w:ascii="Times New Roman" w:eastAsiaTheme="minorHAnsi" w:hAnsi="Times New Roman" w:cs="Times New Roman"/>
          <w:sz w:val="28"/>
          <w:szCs w:val="28"/>
          <w:lang w:eastAsia="en-US"/>
        </w:rPr>
        <w:t xml:space="preserve"> на выполнение работ по с</w:t>
      </w:r>
      <w:r w:rsidR="00345746" w:rsidRPr="00345746">
        <w:rPr>
          <w:rFonts w:ascii="Times New Roman" w:eastAsiaTheme="minorHAnsi" w:hAnsi="Times New Roman" w:cs="Times New Roman"/>
          <w:sz w:val="28"/>
          <w:szCs w:val="28"/>
          <w:lang w:eastAsia="en-US"/>
        </w:rPr>
        <w:t xml:space="preserve">носу пяти аварийных жилых домов исполнитель заключил </w:t>
      </w:r>
      <w:r w:rsidRPr="00656424">
        <w:rPr>
          <w:rFonts w:ascii="Times New Roman" w:eastAsiaTheme="minorHAnsi" w:hAnsi="Times New Roman" w:cs="Times New Roman"/>
          <w:sz w:val="28"/>
          <w:szCs w:val="28"/>
          <w:lang w:eastAsia="en-US"/>
        </w:rPr>
        <w:t xml:space="preserve">договоры оказания услуг по приему строительного мусора на утилизацию (использование) с </w:t>
      </w:r>
      <w:r w:rsidR="00345746" w:rsidRPr="00345746">
        <w:rPr>
          <w:rFonts w:ascii="Times New Roman" w:eastAsiaTheme="minorHAnsi" w:hAnsi="Times New Roman" w:cs="Times New Roman"/>
          <w:sz w:val="28"/>
          <w:szCs w:val="28"/>
          <w:lang w:eastAsia="en-US"/>
        </w:rPr>
        <w:t xml:space="preserve">субподрядной организацией, которая не имеет </w:t>
      </w:r>
      <w:r w:rsidRPr="00656424">
        <w:rPr>
          <w:rFonts w:ascii="Times New Roman" w:eastAsiaTheme="minorHAnsi" w:hAnsi="Times New Roman" w:cs="Times New Roman"/>
          <w:sz w:val="28"/>
          <w:szCs w:val="28"/>
          <w:lang w:eastAsia="en-US"/>
        </w:rPr>
        <w:t>лицензии на деятельность по сбору, транспортированию, обработке, утилизации, обезвреживанию, размещению отходов I - IV</w:t>
      </w:r>
      <w:r w:rsidR="00345746" w:rsidRPr="00345746">
        <w:rPr>
          <w:rFonts w:ascii="Times New Roman" w:eastAsiaTheme="minorHAnsi" w:hAnsi="Times New Roman" w:cs="Times New Roman"/>
          <w:sz w:val="28"/>
          <w:szCs w:val="28"/>
          <w:lang w:eastAsia="en-US"/>
        </w:rPr>
        <w:t xml:space="preserve"> классов опасности, и у которой</w:t>
      </w:r>
      <w:r w:rsidRPr="00656424">
        <w:rPr>
          <w:rFonts w:ascii="Times New Roman" w:eastAsiaTheme="minorHAnsi" w:hAnsi="Times New Roman" w:cs="Times New Roman"/>
          <w:sz w:val="28"/>
          <w:szCs w:val="28"/>
          <w:lang w:eastAsia="en-US"/>
        </w:rPr>
        <w:t xml:space="preserve"> отсутствует в наличии объект размещения отходов, включенный в ГРОРО (Государственный реестр объектов размещения отходов). Приемочная комиссия АСП Горноправдинск фактически приняла работы по пяти договорам на выполнение работ по сносу пяти аварийных жилых домов с признаками несоответствия этих работ условиям контракта</w:t>
      </w:r>
      <w:r w:rsidR="00345746" w:rsidRPr="00345746">
        <w:rPr>
          <w:rFonts w:ascii="Times New Roman" w:eastAsiaTheme="minorHAnsi" w:hAnsi="Times New Roman" w:cs="Times New Roman"/>
          <w:sz w:val="28"/>
          <w:szCs w:val="28"/>
          <w:lang w:eastAsia="en-US"/>
        </w:rPr>
        <w:t xml:space="preserve">. </w:t>
      </w:r>
    </w:p>
    <w:p w14:paraId="6C5B7CEF" w14:textId="1EBBDBED" w:rsidR="00110216" w:rsidRPr="002C4549" w:rsidRDefault="0011021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2. АСП Горноправдинск при заключении и исполнении 5 контрактов на выполнение работ по сносу аварийных жилых домов</w:t>
      </w:r>
      <w:r w:rsidR="008479E3"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 xml:space="preserve">в нарушение части 2 статьи 34 </w:t>
      </w:r>
      <w:r w:rsidR="0080278F">
        <w:rPr>
          <w:rFonts w:ascii="Times New Roman" w:eastAsiaTheme="minorHAnsi" w:hAnsi="Times New Roman" w:cs="Times New Roman"/>
          <w:sz w:val="28"/>
          <w:szCs w:val="28"/>
          <w:lang w:eastAsia="en-US"/>
        </w:rPr>
        <w:t>З</w:t>
      </w:r>
      <w:r w:rsidRPr="002C4549">
        <w:rPr>
          <w:rFonts w:ascii="Times New Roman" w:eastAsiaTheme="minorHAnsi" w:hAnsi="Times New Roman" w:cs="Times New Roman"/>
          <w:sz w:val="28"/>
          <w:szCs w:val="28"/>
          <w:lang w:eastAsia="en-US"/>
        </w:rPr>
        <w:t>акона № 44-ФЗ изменены существенные условия контрактов.</w:t>
      </w:r>
    </w:p>
    <w:p w14:paraId="0CD4CB92" w14:textId="7A499722" w:rsidR="00110216" w:rsidRPr="002C4549" w:rsidRDefault="0011021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3. </w:t>
      </w:r>
      <w:r w:rsidR="008479E3" w:rsidRPr="002C4549">
        <w:rPr>
          <w:rFonts w:ascii="Times New Roman" w:eastAsiaTheme="minorHAnsi" w:hAnsi="Times New Roman" w:cs="Times New Roman"/>
          <w:sz w:val="28"/>
          <w:szCs w:val="28"/>
          <w:lang w:eastAsia="en-US"/>
        </w:rPr>
        <w:t xml:space="preserve">Администрацией сельского поселения Нялинское (далее </w:t>
      </w:r>
      <w:r w:rsidR="00D64F49">
        <w:rPr>
          <w:rFonts w:ascii="Times New Roman" w:eastAsiaTheme="minorHAnsi" w:hAnsi="Times New Roman" w:cs="Times New Roman"/>
          <w:sz w:val="28"/>
          <w:szCs w:val="28"/>
          <w:lang w:eastAsia="en-US"/>
        </w:rPr>
        <w:t>–</w:t>
      </w:r>
      <w:r w:rsidR="008479E3"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АСП Нялинское</w:t>
      </w:r>
      <w:r w:rsidR="008479E3" w:rsidRPr="002C4549">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xml:space="preserve"> в нарушение части 2 статьи 55.30, частей 1,3 </w:t>
      </w:r>
      <w:r w:rsidRPr="002C4549">
        <w:rPr>
          <w:rFonts w:ascii="Times New Roman" w:eastAsia="Times New Roman" w:hAnsi="Times New Roman" w:cs="Times New Roman"/>
          <w:sz w:val="28"/>
          <w:szCs w:val="28"/>
        </w:rPr>
        <w:t xml:space="preserve">статьи 55.31 </w:t>
      </w:r>
      <w:r w:rsidRPr="002C4549">
        <w:rPr>
          <w:rFonts w:ascii="Times New Roman" w:eastAsiaTheme="minorHAnsi" w:hAnsi="Times New Roman" w:cs="Times New Roman"/>
          <w:sz w:val="28"/>
          <w:szCs w:val="28"/>
          <w:lang w:eastAsia="en-US"/>
        </w:rPr>
        <w:lastRenderedPageBreak/>
        <w:t xml:space="preserve">Градостроительного кодекса РФ, а именно при отсутствии проекта организации работ по сносу объекта капитального строительства </w:t>
      </w:r>
      <w:r w:rsidR="00D64F49">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xml:space="preserve"> аварийного многоквартирного дома по адресу с.</w:t>
      </w:r>
      <w:r w:rsidR="00430623"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Нялинское</w:t>
      </w:r>
      <w:r w:rsidR="00430623" w:rsidRPr="002C4549">
        <w:rPr>
          <w:rFonts w:ascii="Times New Roman" w:eastAsiaTheme="minorHAnsi" w:hAnsi="Times New Roman" w:cs="Times New Roman"/>
          <w:sz w:val="28"/>
          <w:szCs w:val="28"/>
          <w:lang w:eastAsia="en-US"/>
        </w:rPr>
        <w:t>,</w:t>
      </w:r>
      <w:r w:rsidRPr="002C4549">
        <w:rPr>
          <w:rFonts w:ascii="Times New Roman" w:eastAsiaTheme="minorHAnsi" w:hAnsi="Times New Roman" w:cs="Times New Roman"/>
          <w:sz w:val="28"/>
          <w:szCs w:val="28"/>
          <w:lang w:eastAsia="en-US"/>
        </w:rPr>
        <w:t xml:space="preserve"> ул.</w:t>
      </w:r>
      <w:r w:rsidR="00430623" w:rsidRPr="002C4549">
        <w:rPr>
          <w:rFonts w:ascii="Times New Roman" w:eastAsiaTheme="minorHAnsi" w:hAnsi="Times New Roman" w:cs="Times New Roman"/>
          <w:sz w:val="28"/>
          <w:szCs w:val="28"/>
          <w:lang w:eastAsia="en-US"/>
        </w:rPr>
        <w:t xml:space="preserve"> </w:t>
      </w:r>
      <w:r w:rsidRPr="002C4549">
        <w:rPr>
          <w:rFonts w:ascii="Times New Roman" w:eastAsiaTheme="minorHAnsi" w:hAnsi="Times New Roman" w:cs="Times New Roman"/>
          <w:sz w:val="28"/>
          <w:szCs w:val="28"/>
          <w:lang w:eastAsia="en-US"/>
        </w:rPr>
        <w:t>Мира 91 осуществила реализацию мероприятий по сносу указанн</w:t>
      </w:r>
      <w:r w:rsidR="00495850">
        <w:rPr>
          <w:rFonts w:ascii="Times New Roman" w:eastAsiaTheme="minorHAnsi" w:hAnsi="Times New Roman" w:cs="Times New Roman"/>
          <w:sz w:val="28"/>
          <w:szCs w:val="28"/>
          <w:lang w:eastAsia="en-US"/>
        </w:rPr>
        <w:t>ого дома.</w:t>
      </w:r>
    </w:p>
    <w:p w14:paraId="5A92657F" w14:textId="4986277F" w:rsidR="00110216" w:rsidRPr="002C4549" w:rsidRDefault="0011021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4. АСП Нялинское </w:t>
      </w:r>
      <w:r w:rsidRPr="002C4549">
        <w:rPr>
          <w:rFonts w:ascii="Times New Roman" w:eastAsia="Times New Roman" w:hAnsi="Times New Roman" w:cs="Times New Roman"/>
          <w:sz w:val="28"/>
          <w:szCs w:val="28"/>
        </w:rPr>
        <w:t xml:space="preserve">при исполнении договора № 21 от 30.11.2022 на работы по демонтажу дома </w:t>
      </w:r>
      <w:r w:rsidRPr="002C4549">
        <w:rPr>
          <w:rFonts w:ascii="Times New Roman" w:eastAsiaTheme="minorHAnsi" w:hAnsi="Times New Roman" w:cs="Times New Roman"/>
          <w:sz w:val="28"/>
          <w:szCs w:val="28"/>
          <w:lang w:eastAsia="en-US"/>
        </w:rPr>
        <w:t>в нарушение ч</w:t>
      </w:r>
      <w:r w:rsidRPr="002C4549">
        <w:rPr>
          <w:rFonts w:ascii="Times New Roman" w:eastAsia="Times New Roman" w:hAnsi="Times New Roman" w:cs="Times New Roman"/>
          <w:sz w:val="28"/>
          <w:szCs w:val="28"/>
        </w:rPr>
        <w:t>асти 2 с</w:t>
      </w:r>
      <w:r w:rsidR="00495850">
        <w:rPr>
          <w:rFonts w:ascii="Times New Roman" w:eastAsia="Times New Roman" w:hAnsi="Times New Roman" w:cs="Times New Roman"/>
          <w:sz w:val="28"/>
          <w:szCs w:val="28"/>
        </w:rPr>
        <w:t xml:space="preserve">татьи 34 Федерального закона </w:t>
      </w:r>
      <w:r w:rsidRPr="002C4549">
        <w:rPr>
          <w:rFonts w:ascii="Times New Roman" w:eastAsiaTheme="minorHAnsi" w:hAnsi="Times New Roman" w:cs="Times New Roman"/>
          <w:sz w:val="28"/>
          <w:szCs w:val="28"/>
          <w:lang w:eastAsia="en-US"/>
        </w:rPr>
        <w:t>изменены существенные условия контракта – нарушен срок оплаты заказчиком работ на 6 календарных дней.</w:t>
      </w:r>
    </w:p>
    <w:p w14:paraId="3D4CA196" w14:textId="29E0DB9E" w:rsidR="00110216" w:rsidRPr="002C4549" w:rsidRDefault="00110216" w:rsidP="00A77F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4549">
        <w:rPr>
          <w:rFonts w:ascii="Times New Roman" w:eastAsiaTheme="minorHAnsi" w:hAnsi="Times New Roman" w:cs="Times New Roman"/>
          <w:sz w:val="28"/>
          <w:szCs w:val="28"/>
          <w:lang w:eastAsia="en-US"/>
        </w:rPr>
        <w:t xml:space="preserve">5. </w:t>
      </w:r>
      <w:r w:rsidR="008479E3" w:rsidRPr="002C4549">
        <w:rPr>
          <w:rFonts w:ascii="Times New Roman" w:eastAsiaTheme="minorHAnsi" w:hAnsi="Times New Roman" w:cs="Times New Roman"/>
          <w:sz w:val="28"/>
          <w:szCs w:val="28"/>
          <w:lang w:eastAsia="en-US"/>
        </w:rPr>
        <w:t xml:space="preserve">Администрацией сельского поселения Выкатной (далее </w:t>
      </w:r>
      <w:r w:rsidR="00D64F49">
        <w:rPr>
          <w:rFonts w:ascii="Times New Roman" w:eastAsiaTheme="minorHAnsi" w:hAnsi="Times New Roman" w:cs="Times New Roman"/>
          <w:sz w:val="28"/>
          <w:szCs w:val="28"/>
          <w:lang w:eastAsia="en-US"/>
        </w:rPr>
        <w:t>–</w:t>
      </w:r>
      <w:r w:rsidR="008479E3" w:rsidRPr="002C4549">
        <w:rPr>
          <w:rFonts w:ascii="Times New Roman" w:eastAsiaTheme="minorHAnsi" w:hAnsi="Times New Roman" w:cs="Times New Roman"/>
          <w:sz w:val="28"/>
          <w:szCs w:val="28"/>
          <w:lang w:eastAsia="en-US"/>
        </w:rPr>
        <w:t xml:space="preserve"> </w:t>
      </w:r>
      <w:r w:rsidRPr="002C4549">
        <w:rPr>
          <w:rFonts w:ascii="Times New Roman" w:eastAsia="Times New Roman" w:hAnsi="Times New Roman" w:cs="Times New Roman"/>
          <w:sz w:val="28"/>
          <w:szCs w:val="28"/>
        </w:rPr>
        <w:t>АСП Выкатной</w:t>
      </w:r>
      <w:r w:rsidR="008479E3" w:rsidRPr="002C4549">
        <w:rPr>
          <w:rFonts w:ascii="Times New Roman" w:eastAsia="Times New Roman" w:hAnsi="Times New Roman" w:cs="Times New Roman"/>
          <w:sz w:val="28"/>
          <w:szCs w:val="28"/>
        </w:rPr>
        <w:t>)</w:t>
      </w:r>
      <w:r w:rsidRPr="002C4549">
        <w:rPr>
          <w:rFonts w:ascii="Times New Roman" w:eastAsia="Times New Roman" w:hAnsi="Times New Roman" w:cs="Times New Roman"/>
          <w:sz w:val="28"/>
          <w:szCs w:val="28"/>
        </w:rPr>
        <w:t xml:space="preserve"> не имея право собственности на земельный участок, в нарушении принципа эффективности использования бюджетных средств, установленного статьей 34 </w:t>
      </w:r>
      <w:r w:rsidR="008438F8" w:rsidRPr="002C4549">
        <w:rPr>
          <w:rFonts w:ascii="Times New Roman" w:eastAsia="Times New Roman" w:hAnsi="Times New Roman" w:cs="Times New Roman"/>
          <w:sz w:val="28"/>
          <w:szCs w:val="28"/>
        </w:rPr>
        <w:t>Бюджетного кодекса РФ,</w:t>
      </w:r>
      <w:r w:rsidRPr="002C4549">
        <w:rPr>
          <w:rFonts w:ascii="Times New Roman" w:eastAsia="Times New Roman" w:hAnsi="Times New Roman" w:cs="Times New Roman"/>
          <w:sz w:val="28"/>
          <w:szCs w:val="28"/>
        </w:rPr>
        <w:t xml:space="preserve"> заключила договор на оказание услуг по составлению сметы на снос </w:t>
      </w:r>
      <w:r w:rsidR="00495850">
        <w:rPr>
          <w:rFonts w:ascii="Times New Roman" w:eastAsia="Times New Roman" w:hAnsi="Times New Roman" w:cs="Times New Roman"/>
          <w:sz w:val="28"/>
          <w:szCs w:val="28"/>
        </w:rPr>
        <w:t>жилого дома</w:t>
      </w:r>
      <w:r w:rsidRPr="002C4549">
        <w:rPr>
          <w:rFonts w:ascii="Times New Roman" w:eastAsia="Times New Roman" w:hAnsi="Times New Roman" w:cs="Times New Roman"/>
          <w:sz w:val="28"/>
          <w:szCs w:val="28"/>
        </w:rPr>
        <w:t>.</w:t>
      </w:r>
      <w:r w:rsidR="00495850" w:rsidRPr="00495850">
        <w:rPr>
          <w:rFonts w:ascii="Times New Roman" w:eastAsia="Times New Roman" w:hAnsi="Times New Roman" w:cs="Times New Roman"/>
          <w:sz w:val="28"/>
          <w:szCs w:val="28"/>
        </w:rPr>
        <w:t xml:space="preserve"> </w:t>
      </w:r>
    </w:p>
    <w:p w14:paraId="53BEEFC1" w14:textId="5170DFC5" w:rsidR="00110216" w:rsidRPr="002C4549" w:rsidRDefault="00430623"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5F009534" w14:textId="33F1006A" w:rsidR="00110216" w:rsidRPr="002C4549" w:rsidRDefault="00110216" w:rsidP="00A77F8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 xml:space="preserve">1. </w:t>
      </w:r>
      <w:r w:rsidR="008479E3" w:rsidRPr="002C4549">
        <w:rPr>
          <w:rFonts w:ascii="Times New Roman" w:eastAsia="Times New Roman" w:hAnsi="Times New Roman" w:cs="Times New Roman"/>
          <w:sz w:val="28"/>
          <w:szCs w:val="28"/>
        </w:rPr>
        <w:t xml:space="preserve">АСП Горноправдинск </w:t>
      </w:r>
      <w:r w:rsidR="00182E4E">
        <w:rPr>
          <w:rFonts w:ascii="Times New Roman" w:eastAsia="Times New Roman" w:hAnsi="Times New Roman" w:cs="Times New Roman"/>
          <w:sz w:val="28"/>
          <w:szCs w:val="28"/>
        </w:rPr>
        <w:t>м</w:t>
      </w:r>
      <w:r w:rsidRPr="002C4549">
        <w:rPr>
          <w:rFonts w:ascii="Times New Roman" w:eastAsia="Times New Roman" w:hAnsi="Times New Roman" w:cs="Times New Roman"/>
          <w:sz w:val="28"/>
          <w:szCs w:val="28"/>
        </w:rPr>
        <w:t>униципальную программу от 25.12.2020 № 174 «Об утверждении муниципальной программы «Улучшение жилищных условий жителей сельского поселения Горноправдинск на 2021-2027 годы» привести в соответствие с решением о бюджете сельского поселения Горноправдинск от 15.12.2022 № 187 «О бюджете сельского поселения Горноправдинск на 2023 год и плановый период 2024 и 2025 годов»;</w:t>
      </w:r>
    </w:p>
    <w:p w14:paraId="3468E0C8" w14:textId="5E969DB0" w:rsidR="00110216" w:rsidRPr="002C4549" w:rsidRDefault="00110216"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 xml:space="preserve">2. </w:t>
      </w:r>
      <w:r w:rsidR="009E7772" w:rsidRPr="002C4549">
        <w:rPr>
          <w:rFonts w:ascii="Times New Roman" w:eastAsia="Times New Roman" w:hAnsi="Times New Roman" w:cs="Times New Roman"/>
          <w:sz w:val="28"/>
          <w:szCs w:val="28"/>
        </w:rPr>
        <w:t>АСП Горноправдинск</w:t>
      </w:r>
      <w:r w:rsidR="009E7772" w:rsidRPr="002C4549">
        <w:rPr>
          <w:rFonts w:ascii="Times New Roman" w:eastAsiaTheme="minorHAnsi" w:hAnsi="Times New Roman" w:cs="Times New Roman"/>
          <w:sz w:val="28"/>
          <w:szCs w:val="28"/>
          <w:lang w:eastAsia="en-US"/>
        </w:rPr>
        <w:t xml:space="preserve"> </w:t>
      </w:r>
      <w:r w:rsidR="00182E4E">
        <w:rPr>
          <w:rFonts w:ascii="Times New Roman" w:eastAsiaTheme="minorHAnsi" w:hAnsi="Times New Roman" w:cs="Times New Roman"/>
          <w:sz w:val="28"/>
          <w:szCs w:val="28"/>
          <w:lang w:eastAsia="en-US"/>
        </w:rPr>
        <w:t>н</w:t>
      </w:r>
      <w:r w:rsidRPr="002C4549">
        <w:rPr>
          <w:rFonts w:ascii="Times New Roman" w:eastAsiaTheme="minorHAnsi" w:hAnsi="Times New Roman" w:cs="Times New Roman"/>
          <w:sz w:val="28"/>
          <w:szCs w:val="28"/>
          <w:lang w:eastAsia="en-US"/>
        </w:rPr>
        <w:t xml:space="preserve">е допускать нарушений части 2 статьи 34 </w:t>
      </w:r>
      <w:r w:rsidR="0080278F">
        <w:rPr>
          <w:rFonts w:ascii="Times New Roman" w:eastAsiaTheme="minorHAnsi" w:hAnsi="Times New Roman" w:cs="Times New Roman"/>
          <w:sz w:val="28"/>
          <w:szCs w:val="28"/>
          <w:lang w:eastAsia="en-US"/>
        </w:rPr>
        <w:t>З</w:t>
      </w:r>
      <w:r w:rsidRPr="002C4549">
        <w:rPr>
          <w:rFonts w:ascii="Times New Roman" w:eastAsiaTheme="minorHAnsi" w:hAnsi="Times New Roman" w:cs="Times New Roman"/>
          <w:sz w:val="28"/>
          <w:szCs w:val="28"/>
          <w:lang w:eastAsia="en-US"/>
        </w:rPr>
        <w:t xml:space="preserve">акона </w:t>
      </w:r>
      <w:r w:rsidR="00182E4E">
        <w:rPr>
          <w:rFonts w:ascii="Times New Roman" w:eastAsiaTheme="minorHAnsi" w:hAnsi="Times New Roman" w:cs="Times New Roman"/>
          <w:sz w:val="28"/>
          <w:szCs w:val="28"/>
          <w:lang w:eastAsia="en-US"/>
        </w:rPr>
        <w:t>№ 44-ФЗ</w:t>
      </w:r>
      <w:r w:rsidRPr="002C4549">
        <w:rPr>
          <w:rFonts w:ascii="Times New Roman" w:eastAsiaTheme="minorHAnsi" w:hAnsi="Times New Roman" w:cs="Times New Roman"/>
          <w:sz w:val="28"/>
          <w:szCs w:val="28"/>
          <w:lang w:eastAsia="en-US"/>
        </w:rPr>
        <w:t>, а именно изменений существенных условий контрактов, в том числе при реализации мероприятий по сносу аварийных жилых домов.</w:t>
      </w:r>
    </w:p>
    <w:p w14:paraId="1A714974" w14:textId="196003CF" w:rsidR="00110216" w:rsidRPr="002C4549" w:rsidRDefault="009E7772"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3</w:t>
      </w:r>
      <w:r w:rsidR="00110216" w:rsidRPr="002C4549">
        <w:rPr>
          <w:rFonts w:ascii="Times New Roman" w:eastAsiaTheme="minorHAnsi" w:hAnsi="Times New Roman" w:cs="Times New Roman"/>
          <w:sz w:val="28"/>
          <w:szCs w:val="28"/>
          <w:lang w:eastAsia="en-US"/>
        </w:rPr>
        <w:t>.</w:t>
      </w:r>
      <w:r w:rsidR="008479E3" w:rsidRPr="002C4549">
        <w:rPr>
          <w:rFonts w:ascii="Times New Roman" w:eastAsia="Times New Roman" w:hAnsi="Times New Roman" w:cs="Times New Roman"/>
          <w:sz w:val="28"/>
          <w:szCs w:val="28"/>
        </w:rPr>
        <w:t xml:space="preserve"> АСП Нялинское</w:t>
      </w:r>
      <w:r w:rsidR="00182E4E">
        <w:rPr>
          <w:rFonts w:ascii="Times New Roman" w:eastAsiaTheme="minorHAnsi" w:hAnsi="Times New Roman" w:cs="Times New Roman"/>
          <w:sz w:val="28"/>
          <w:szCs w:val="28"/>
          <w:lang w:eastAsia="en-US"/>
        </w:rPr>
        <w:t xml:space="preserve"> о</w:t>
      </w:r>
      <w:r w:rsidR="00110216" w:rsidRPr="002C4549">
        <w:rPr>
          <w:rFonts w:ascii="Times New Roman" w:eastAsiaTheme="minorHAnsi" w:hAnsi="Times New Roman" w:cs="Times New Roman"/>
          <w:sz w:val="28"/>
          <w:szCs w:val="28"/>
          <w:lang w:eastAsia="en-US"/>
        </w:rPr>
        <w:t>беспечить соблюдение требований статьи 55.31 Градостроительного кодекса РФ</w:t>
      </w:r>
      <w:r w:rsidR="00110216" w:rsidRPr="002C4549">
        <w:rPr>
          <w:rFonts w:ascii="Times New Roman" w:eastAsia="Times New Roman" w:hAnsi="Times New Roman" w:cs="Times New Roman"/>
          <w:sz w:val="28"/>
          <w:szCs w:val="28"/>
        </w:rPr>
        <w:t xml:space="preserve"> при </w:t>
      </w:r>
      <w:r w:rsidR="00110216" w:rsidRPr="002C4549">
        <w:rPr>
          <w:rFonts w:ascii="Times New Roman" w:eastAsiaTheme="minorHAnsi" w:hAnsi="Times New Roman" w:cs="Times New Roman"/>
          <w:sz w:val="28"/>
          <w:szCs w:val="28"/>
          <w:lang w:eastAsia="en-US"/>
        </w:rPr>
        <w:t>реализации мероприятий по сносу аварийных жилых домов.</w:t>
      </w:r>
    </w:p>
    <w:p w14:paraId="071BAD94" w14:textId="6791355B" w:rsidR="00110216" w:rsidRPr="002C4549" w:rsidRDefault="009E7772" w:rsidP="00A77F8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C4549">
        <w:rPr>
          <w:rFonts w:ascii="Times New Roman" w:eastAsia="Times New Roman" w:hAnsi="Times New Roman" w:cs="Times New Roman"/>
          <w:sz w:val="28"/>
          <w:szCs w:val="28"/>
        </w:rPr>
        <w:t>4</w:t>
      </w:r>
      <w:r w:rsidR="00110216" w:rsidRPr="002C4549">
        <w:rPr>
          <w:rFonts w:ascii="Times New Roman" w:eastAsia="Times New Roman" w:hAnsi="Times New Roman" w:cs="Times New Roman"/>
          <w:sz w:val="28"/>
          <w:szCs w:val="28"/>
        </w:rPr>
        <w:t>.</w:t>
      </w:r>
      <w:r w:rsidR="008479E3" w:rsidRPr="002C4549">
        <w:rPr>
          <w:rFonts w:ascii="Times New Roman" w:eastAsia="Times New Roman" w:hAnsi="Times New Roman" w:cs="Times New Roman"/>
          <w:sz w:val="28"/>
          <w:szCs w:val="28"/>
        </w:rPr>
        <w:t xml:space="preserve"> АСП Нялинское</w:t>
      </w:r>
      <w:r w:rsidR="00110216" w:rsidRPr="002C4549">
        <w:rPr>
          <w:rFonts w:ascii="Times New Roman" w:eastAsia="Times New Roman" w:hAnsi="Times New Roman" w:cs="Times New Roman"/>
          <w:sz w:val="28"/>
          <w:szCs w:val="28"/>
        </w:rPr>
        <w:t xml:space="preserve"> </w:t>
      </w:r>
      <w:r w:rsidR="00182E4E">
        <w:rPr>
          <w:rFonts w:ascii="Times New Roman" w:eastAsia="Times New Roman" w:hAnsi="Times New Roman" w:cs="Times New Roman"/>
          <w:sz w:val="28"/>
          <w:szCs w:val="28"/>
        </w:rPr>
        <w:t>н</w:t>
      </w:r>
      <w:r w:rsidR="00110216" w:rsidRPr="002C4549">
        <w:rPr>
          <w:rFonts w:ascii="Times New Roman" w:eastAsia="Times New Roman" w:hAnsi="Times New Roman" w:cs="Times New Roman"/>
          <w:sz w:val="28"/>
          <w:szCs w:val="28"/>
        </w:rPr>
        <w:t xml:space="preserve">е допускать нарушений части 2 статьи 34 </w:t>
      </w:r>
      <w:r w:rsidR="0080278F">
        <w:rPr>
          <w:rFonts w:ascii="Times New Roman" w:eastAsia="Times New Roman" w:hAnsi="Times New Roman" w:cs="Times New Roman"/>
          <w:sz w:val="28"/>
          <w:szCs w:val="28"/>
        </w:rPr>
        <w:t>З</w:t>
      </w:r>
      <w:r w:rsidR="00110216" w:rsidRPr="002C4549">
        <w:rPr>
          <w:rFonts w:ascii="Times New Roman" w:eastAsia="Times New Roman" w:hAnsi="Times New Roman" w:cs="Times New Roman"/>
          <w:sz w:val="28"/>
          <w:szCs w:val="28"/>
        </w:rPr>
        <w:t>акона № 44-ФЗ, а именно изменений существенных условий контрактов, в том сроков оплаты заказчиком работ по контрактам.</w:t>
      </w:r>
    </w:p>
    <w:p w14:paraId="3AF8720E" w14:textId="482EE032" w:rsidR="006B26D0" w:rsidRPr="002C4549" w:rsidRDefault="008479E3"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5</w:t>
      </w:r>
      <w:r w:rsidR="00110216" w:rsidRPr="002C4549">
        <w:rPr>
          <w:rFonts w:ascii="Times New Roman" w:eastAsiaTheme="minorHAnsi" w:hAnsi="Times New Roman" w:cs="Times New Roman"/>
          <w:sz w:val="28"/>
          <w:szCs w:val="28"/>
          <w:lang w:eastAsia="en-US"/>
        </w:rPr>
        <w:t xml:space="preserve">. </w:t>
      </w:r>
      <w:r w:rsidRPr="002C4549">
        <w:rPr>
          <w:rFonts w:ascii="Times New Roman" w:eastAsia="Times New Roman" w:hAnsi="Times New Roman" w:cs="Times New Roman"/>
          <w:sz w:val="28"/>
          <w:szCs w:val="28"/>
        </w:rPr>
        <w:t>АСП Выкатной</w:t>
      </w:r>
      <w:r w:rsidRPr="002C4549">
        <w:rPr>
          <w:rFonts w:ascii="Times New Roman" w:eastAsiaTheme="minorHAnsi" w:hAnsi="Times New Roman" w:cs="Times New Roman"/>
          <w:sz w:val="28"/>
          <w:szCs w:val="28"/>
          <w:lang w:eastAsia="en-US"/>
        </w:rPr>
        <w:t xml:space="preserve"> </w:t>
      </w:r>
      <w:r w:rsidR="00182E4E">
        <w:rPr>
          <w:rFonts w:ascii="Times New Roman" w:eastAsiaTheme="minorHAnsi" w:hAnsi="Times New Roman" w:cs="Times New Roman"/>
          <w:sz w:val="28"/>
          <w:szCs w:val="28"/>
          <w:lang w:eastAsia="en-US"/>
        </w:rPr>
        <w:t>о</w:t>
      </w:r>
      <w:r w:rsidR="00110216" w:rsidRPr="002C4549">
        <w:rPr>
          <w:rFonts w:ascii="Times New Roman" w:eastAsiaTheme="minorHAnsi" w:hAnsi="Times New Roman" w:cs="Times New Roman"/>
          <w:sz w:val="28"/>
          <w:szCs w:val="28"/>
          <w:lang w:eastAsia="en-US"/>
        </w:rPr>
        <w:t xml:space="preserve">беспечить соблюдение </w:t>
      </w:r>
      <w:r w:rsidR="00110216" w:rsidRPr="002C4549">
        <w:rPr>
          <w:rFonts w:ascii="Times New Roman" w:eastAsia="Times New Roman" w:hAnsi="Times New Roman" w:cs="Times New Roman"/>
          <w:sz w:val="28"/>
          <w:szCs w:val="28"/>
        </w:rPr>
        <w:t xml:space="preserve">принципа эффективности использования бюджетных средств, установленного статьей 34 Бюджетного кодекса РФ при </w:t>
      </w:r>
      <w:r w:rsidR="00110216" w:rsidRPr="002C4549">
        <w:rPr>
          <w:rFonts w:ascii="Times New Roman" w:eastAsiaTheme="minorHAnsi" w:hAnsi="Times New Roman" w:cs="Times New Roman"/>
          <w:sz w:val="28"/>
          <w:szCs w:val="28"/>
          <w:lang w:eastAsia="en-US"/>
        </w:rPr>
        <w:t>реализации мероприятий по сносу аварийных жилых домов.</w:t>
      </w:r>
    </w:p>
    <w:p w14:paraId="06C418F2" w14:textId="77777777" w:rsidR="006B26D0" w:rsidRPr="002C4549" w:rsidRDefault="006B26D0"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56125EB7" w14:textId="7B9411C6" w:rsidR="006B26D0" w:rsidRDefault="006B26D0"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4549">
        <w:rPr>
          <w:rFonts w:ascii="Times New Roman" w:eastAsiaTheme="minorHAnsi" w:hAnsi="Times New Roman" w:cs="Times New Roman"/>
          <w:sz w:val="28"/>
          <w:szCs w:val="28"/>
          <w:lang w:eastAsia="en-US"/>
        </w:rPr>
        <w:t>Результаты экспертно-аналитического мероприятия направлены в Ханты-Мансийскую межрайонную прокуратуру, в АСП Горноправдинск, в АСП Нялинское, в АСП Выкатной.</w:t>
      </w:r>
    </w:p>
    <w:p w14:paraId="019A13FB" w14:textId="77777777" w:rsidR="00CC30AE" w:rsidRPr="002C4549" w:rsidRDefault="00CC30AE"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2BE6A4D3" w14:textId="763D1918" w:rsidR="009E7772" w:rsidRPr="002C4549" w:rsidRDefault="009C3BD6" w:rsidP="00A77F85">
      <w:pPr>
        <w:spacing w:after="0" w:line="240" w:lineRule="auto"/>
        <w:ind w:firstLine="709"/>
        <w:jc w:val="both"/>
        <w:rPr>
          <w:rFonts w:ascii="Times New Roman" w:hAnsi="Times New Roman" w:cs="Times New Roman"/>
          <w:b/>
          <w:sz w:val="28"/>
          <w:szCs w:val="28"/>
        </w:rPr>
      </w:pPr>
      <w:r w:rsidRPr="002C4549">
        <w:rPr>
          <w:rFonts w:ascii="Times New Roman" w:hAnsi="Times New Roman" w:cs="Times New Roman"/>
          <w:sz w:val="28"/>
          <w:szCs w:val="28"/>
        </w:rPr>
        <w:t>7)</w:t>
      </w:r>
      <w:r w:rsidR="009E7772" w:rsidRPr="002C4549">
        <w:rPr>
          <w:rFonts w:ascii="Times New Roman" w:hAnsi="Times New Roman" w:cs="Times New Roman"/>
          <w:sz w:val="28"/>
          <w:szCs w:val="28"/>
        </w:rPr>
        <w:t xml:space="preserve"> </w:t>
      </w:r>
      <w:r w:rsidR="006B26D0" w:rsidRPr="002C4549">
        <w:rPr>
          <w:rFonts w:ascii="Times New Roman" w:eastAsia="Times New Roman" w:hAnsi="Times New Roman" w:cs="Times New Roman"/>
          <w:sz w:val="28"/>
          <w:szCs w:val="28"/>
        </w:rPr>
        <w:t xml:space="preserve">По результатам экспертно-аналитического мероприятия </w:t>
      </w:r>
      <w:r w:rsidR="006B26D0" w:rsidRPr="002C4549">
        <w:rPr>
          <w:rFonts w:ascii="Times New Roman" w:hAnsi="Times New Roman" w:cs="Times New Roman"/>
          <w:sz w:val="28"/>
          <w:szCs w:val="28"/>
        </w:rPr>
        <w:t xml:space="preserve">«Законность, результативность (эффективность) использования средств бюджета Ханты-Мансийского района при реализации мероприятий муниципальной программы Ханты-Мансийского района «Устойчивое развитие коренных малочисленных </w:t>
      </w:r>
      <w:r w:rsidR="006B26D0" w:rsidRPr="002C4549">
        <w:rPr>
          <w:rFonts w:ascii="Times New Roman" w:hAnsi="Times New Roman" w:cs="Times New Roman"/>
          <w:sz w:val="28"/>
          <w:szCs w:val="28"/>
        </w:rPr>
        <w:lastRenderedPageBreak/>
        <w:t xml:space="preserve">народов Севера на территории Ханты-Мансийского района на 2022 – 2025 годы», исследуемый период </w:t>
      </w:r>
      <w:r w:rsidR="006B26D0" w:rsidRPr="002C4549">
        <w:rPr>
          <w:rFonts w:ascii="Times New Roman" w:eastAsia="Calibri" w:hAnsi="Times New Roman" w:cs="Times New Roman"/>
          <w:sz w:val="28"/>
          <w:szCs w:val="28"/>
        </w:rPr>
        <w:t>2022 год, текущий период 2023 года (по состоянию на 01.08.2023)</w:t>
      </w:r>
      <w:r w:rsidR="006B26D0" w:rsidRPr="002C4549">
        <w:rPr>
          <w:rFonts w:ascii="Times New Roman" w:hAnsi="Times New Roman" w:cs="Times New Roman"/>
          <w:sz w:val="28"/>
          <w:szCs w:val="28"/>
        </w:rPr>
        <w:t xml:space="preserve">, </w:t>
      </w:r>
      <w:r w:rsidR="006B26D0" w:rsidRPr="002C4549">
        <w:rPr>
          <w:rFonts w:ascii="Times New Roman" w:eastAsia="Times New Roman" w:hAnsi="Times New Roman" w:cs="Times New Roman"/>
          <w:sz w:val="28"/>
          <w:szCs w:val="28"/>
        </w:rPr>
        <w:t xml:space="preserve">объем проверенных средств составил 10 850,0 тыс. рублей, </w:t>
      </w:r>
      <w:r w:rsidR="00182E4E">
        <w:rPr>
          <w:rFonts w:ascii="Times New Roman" w:eastAsia="Times New Roman" w:hAnsi="Times New Roman" w:cs="Times New Roman"/>
          <w:sz w:val="28"/>
          <w:szCs w:val="28"/>
        </w:rPr>
        <w:t>выявлено</w:t>
      </w:r>
      <w:r w:rsidR="006B26D0" w:rsidRPr="002C4549">
        <w:rPr>
          <w:rFonts w:ascii="Times New Roman" w:eastAsia="Times New Roman" w:hAnsi="Times New Roman" w:cs="Times New Roman"/>
          <w:sz w:val="28"/>
          <w:szCs w:val="28"/>
        </w:rPr>
        <w:t xml:space="preserve"> </w:t>
      </w:r>
      <w:r w:rsidR="007D0052" w:rsidRPr="002C4549">
        <w:rPr>
          <w:rFonts w:ascii="Times New Roman" w:eastAsia="Times New Roman" w:hAnsi="Times New Roman" w:cs="Times New Roman"/>
          <w:sz w:val="28"/>
          <w:szCs w:val="28"/>
        </w:rPr>
        <w:t>8</w:t>
      </w:r>
      <w:r w:rsidR="006B26D0" w:rsidRPr="002C4549">
        <w:rPr>
          <w:rFonts w:ascii="Times New Roman" w:eastAsia="Times New Roman" w:hAnsi="Times New Roman" w:cs="Times New Roman"/>
          <w:sz w:val="28"/>
          <w:szCs w:val="28"/>
        </w:rPr>
        <w:t>3 нарушения на 2</w:t>
      </w:r>
      <w:r w:rsidR="007D0052" w:rsidRPr="002C4549">
        <w:rPr>
          <w:rFonts w:ascii="Times New Roman" w:eastAsia="Times New Roman" w:hAnsi="Times New Roman" w:cs="Times New Roman"/>
          <w:sz w:val="28"/>
          <w:szCs w:val="28"/>
        </w:rPr>
        <w:t> </w:t>
      </w:r>
      <w:r w:rsidR="006B26D0" w:rsidRPr="002C4549">
        <w:rPr>
          <w:rFonts w:ascii="Times New Roman" w:eastAsia="Times New Roman" w:hAnsi="Times New Roman" w:cs="Times New Roman"/>
          <w:sz w:val="28"/>
          <w:szCs w:val="28"/>
        </w:rPr>
        <w:t>0</w:t>
      </w:r>
      <w:r w:rsidR="007D0052" w:rsidRPr="002C4549">
        <w:rPr>
          <w:rFonts w:ascii="Times New Roman" w:eastAsia="Times New Roman" w:hAnsi="Times New Roman" w:cs="Times New Roman"/>
          <w:sz w:val="28"/>
          <w:szCs w:val="28"/>
        </w:rPr>
        <w:t>00,0</w:t>
      </w:r>
      <w:r w:rsidR="006B26D0" w:rsidRPr="002C4549">
        <w:rPr>
          <w:rFonts w:ascii="Times New Roman" w:eastAsia="Times New Roman" w:hAnsi="Times New Roman" w:cs="Times New Roman"/>
          <w:sz w:val="28"/>
          <w:szCs w:val="28"/>
        </w:rPr>
        <w:t xml:space="preserve"> тыс. рублей. В том числе установлено следующее:</w:t>
      </w:r>
      <w:r w:rsidR="006B26D0" w:rsidRPr="002C4549">
        <w:rPr>
          <w:rFonts w:ascii="Times New Roman" w:hAnsi="Times New Roman" w:cs="Times New Roman"/>
          <w:b/>
          <w:sz w:val="28"/>
          <w:szCs w:val="28"/>
        </w:rPr>
        <w:t xml:space="preserve"> </w:t>
      </w:r>
    </w:p>
    <w:p w14:paraId="31EC2DA7" w14:textId="5E2077D2"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1. Имеют место некорректные увязки</w:t>
      </w:r>
      <w:r w:rsidR="001C6B8F" w:rsidRPr="006F435C">
        <w:rPr>
          <w:rFonts w:ascii="Times New Roman" w:hAnsi="Times New Roman" w:cs="Times New Roman"/>
          <w:sz w:val="28"/>
          <w:szCs w:val="28"/>
        </w:rPr>
        <w:t xml:space="preserve"> целевых показателей с мероприятиями муниципальной программы Ханты-Мансийского района «Устойчивое развитие коренных малочисленных народов Севера на территории Ханты-Мансийского района на 2022 – 2025 годы» (далее – Программа, муниципальная программа).</w:t>
      </w:r>
      <w:r w:rsidRPr="006F435C">
        <w:rPr>
          <w:rFonts w:ascii="Times New Roman" w:hAnsi="Times New Roman" w:cs="Times New Roman"/>
          <w:sz w:val="28"/>
          <w:szCs w:val="28"/>
        </w:rPr>
        <w:t xml:space="preserve"> </w:t>
      </w:r>
    </w:p>
    <w:p w14:paraId="4CA0359C" w14:textId="3719F6E4"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2. Отчет о ходе реализации муниципальной программы и использовании финансовых средств за I полугодие 2023 года, размещенный на сайте Ханты-Манс</w:t>
      </w:r>
      <w:r w:rsidR="00871A7E" w:rsidRPr="006F435C">
        <w:rPr>
          <w:rFonts w:ascii="Times New Roman" w:hAnsi="Times New Roman" w:cs="Times New Roman"/>
          <w:sz w:val="28"/>
          <w:szCs w:val="28"/>
        </w:rPr>
        <w:t>ийского района</w:t>
      </w:r>
      <w:r w:rsidR="00182E4E" w:rsidRPr="006F435C">
        <w:rPr>
          <w:rFonts w:ascii="Times New Roman" w:hAnsi="Times New Roman" w:cs="Times New Roman"/>
          <w:sz w:val="28"/>
          <w:szCs w:val="28"/>
        </w:rPr>
        <w:t>,</w:t>
      </w:r>
      <w:r w:rsidR="00871A7E" w:rsidRPr="006F435C">
        <w:rPr>
          <w:rFonts w:ascii="Times New Roman" w:hAnsi="Times New Roman" w:cs="Times New Roman"/>
          <w:sz w:val="28"/>
          <w:szCs w:val="28"/>
        </w:rPr>
        <w:t xml:space="preserve"> не соответствует </w:t>
      </w:r>
      <w:r w:rsidRPr="006F435C">
        <w:rPr>
          <w:rFonts w:ascii="Times New Roman" w:hAnsi="Times New Roman" w:cs="Times New Roman"/>
          <w:sz w:val="28"/>
          <w:szCs w:val="28"/>
        </w:rPr>
        <w:t>перечню мероприятий</w:t>
      </w:r>
      <w:r w:rsidR="00871A7E" w:rsidRPr="006F435C">
        <w:rPr>
          <w:rFonts w:ascii="Times New Roman" w:hAnsi="Times New Roman" w:cs="Times New Roman"/>
          <w:sz w:val="28"/>
          <w:szCs w:val="28"/>
        </w:rPr>
        <w:t xml:space="preserve"> П</w:t>
      </w:r>
      <w:r w:rsidR="00182E4E" w:rsidRPr="006F435C">
        <w:rPr>
          <w:rFonts w:ascii="Times New Roman" w:hAnsi="Times New Roman" w:cs="Times New Roman"/>
          <w:sz w:val="28"/>
          <w:szCs w:val="28"/>
        </w:rPr>
        <w:t>рограммы</w:t>
      </w:r>
      <w:r w:rsidRPr="006F435C">
        <w:rPr>
          <w:rFonts w:ascii="Times New Roman" w:hAnsi="Times New Roman" w:cs="Times New Roman"/>
          <w:sz w:val="28"/>
          <w:szCs w:val="28"/>
        </w:rPr>
        <w:t>.</w:t>
      </w:r>
    </w:p>
    <w:p w14:paraId="393588A0" w14:textId="41997A85"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3. Постановлением администрации Ханты-Мансийского района от 26.10.2021 № 264 «Об утверждении перечня услуг, которые могут быть переданы на исполнение немуниципальным организациям, в том числе социально ориентированным некоммерческим организациям» и распоряжением администрации Ханты-Мансийского района от 19.04.2021</w:t>
      </w:r>
      <w:r w:rsidR="00871A7E" w:rsidRPr="006F435C">
        <w:rPr>
          <w:rFonts w:ascii="Times New Roman" w:hAnsi="Times New Roman" w:cs="Times New Roman"/>
          <w:sz w:val="28"/>
          <w:szCs w:val="28"/>
        </w:rPr>
        <w:t xml:space="preserve"> </w:t>
      </w:r>
      <w:r w:rsidRPr="006F435C">
        <w:rPr>
          <w:rFonts w:ascii="Times New Roman" w:hAnsi="Times New Roman" w:cs="Times New Roman"/>
          <w:sz w:val="28"/>
          <w:szCs w:val="28"/>
        </w:rPr>
        <w:t>№ 461-р «Об утверждении перечня услуг (мероприятий) в сфере культуры, физической культуры и спорта, передаваемых на исполнение негосударственным (немуниципальным) некоммерческим организациям, в том числе социально ориентированным некоммерческим организациям, в Ханты-Мансийском районе» не предусмотрены услуги по организации и проведению мероприятий направленных на сохранение и развитие традиционной культуры, национальных видов спорта коренных малочисленных народов Севера</w:t>
      </w:r>
      <w:r w:rsidR="00871A7E" w:rsidRPr="006F435C">
        <w:rPr>
          <w:rFonts w:ascii="Times New Roman" w:hAnsi="Times New Roman" w:cs="Times New Roman"/>
          <w:sz w:val="28"/>
          <w:szCs w:val="28"/>
        </w:rPr>
        <w:t xml:space="preserve"> (далее – КМНС)</w:t>
      </w:r>
      <w:r w:rsidRPr="006F435C">
        <w:rPr>
          <w:rFonts w:ascii="Times New Roman" w:hAnsi="Times New Roman" w:cs="Times New Roman"/>
          <w:sz w:val="28"/>
          <w:szCs w:val="28"/>
        </w:rPr>
        <w:t xml:space="preserve">, а также на развитие традиционной хозяйственной деятельности, туризма и участие в них представителей </w:t>
      </w:r>
      <w:r w:rsidR="00871A7E" w:rsidRPr="006F435C">
        <w:rPr>
          <w:rFonts w:ascii="Times New Roman" w:hAnsi="Times New Roman" w:cs="Times New Roman"/>
          <w:sz w:val="28"/>
          <w:szCs w:val="28"/>
        </w:rPr>
        <w:t>КМНС</w:t>
      </w:r>
      <w:r w:rsidRPr="006F435C">
        <w:rPr>
          <w:rFonts w:ascii="Times New Roman" w:hAnsi="Times New Roman" w:cs="Times New Roman"/>
          <w:sz w:val="28"/>
          <w:szCs w:val="28"/>
        </w:rPr>
        <w:t>.</w:t>
      </w:r>
    </w:p>
    <w:p w14:paraId="55C72BA1" w14:textId="7CAB144C"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 xml:space="preserve">4. </w:t>
      </w:r>
      <w:r w:rsidR="00871A7E" w:rsidRPr="006F435C">
        <w:rPr>
          <w:rFonts w:ascii="Times New Roman" w:hAnsi="Times New Roman" w:cs="Times New Roman"/>
          <w:sz w:val="28"/>
          <w:szCs w:val="28"/>
        </w:rPr>
        <w:t>В</w:t>
      </w:r>
      <w:r w:rsidR="00D510D4" w:rsidRPr="006F435C">
        <w:rPr>
          <w:rFonts w:ascii="Times New Roman" w:hAnsi="Times New Roman" w:cs="Times New Roman"/>
          <w:sz w:val="28"/>
          <w:szCs w:val="28"/>
        </w:rPr>
        <w:t xml:space="preserve"> Приложении</w:t>
      </w:r>
      <w:r w:rsidRPr="006F435C">
        <w:rPr>
          <w:rFonts w:ascii="Times New Roman" w:hAnsi="Times New Roman" w:cs="Times New Roman"/>
          <w:sz w:val="28"/>
          <w:szCs w:val="28"/>
        </w:rPr>
        <w:t xml:space="preserve"> 2 «Перечень структурных элементов (основных мероприятий) муниципальной программы» Программы, так в графе 4 табличной части указано постановление администрации Ханты-Мансийского района от 21.03.2022 №109 «Об утверждении Правил предоставления субсидий из местного бюджета юридическим лицам (за исключением государственных, муниципальных учреждений) и индивидуальным предпринимателям, реализующим социальные проекты либо организующим проведение мероприятий»</w:t>
      </w:r>
      <w:r w:rsidR="00871A7E" w:rsidRPr="006F435C">
        <w:rPr>
          <w:rFonts w:ascii="Times New Roman" w:hAnsi="Times New Roman" w:cs="Times New Roman"/>
          <w:sz w:val="28"/>
          <w:szCs w:val="28"/>
        </w:rPr>
        <w:t xml:space="preserve"> (далее – Порядок № 109), которое действовало</w:t>
      </w:r>
      <w:r w:rsidRPr="006F435C">
        <w:rPr>
          <w:rFonts w:ascii="Times New Roman" w:hAnsi="Times New Roman" w:cs="Times New Roman"/>
          <w:sz w:val="28"/>
          <w:szCs w:val="28"/>
        </w:rPr>
        <w:t xml:space="preserve"> до 21.07.2023 и признано утратившим силу постановлением администрации от 21.07.2023 № 330</w:t>
      </w:r>
      <w:r w:rsidR="00871A7E" w:rsidRPr="006F435C">
        <w:rPr>
          <w:rFonts w:ascii="Times New Roman" w:hAnsi="Times New Roman" w:cs="Times New Roman"/>
          <w:sz w:val="28"/>
          <w:szCs w:val="28"/>
        </w:rPr>
        <w:t xml:space="preserve"> </w:t>
      </w:r>
      <w:r w:rsidRPr="006F435C">
        <w:rPr>
          <w:rFonts w:ascii="Times New Roman" w:hAnsi="Times New Roman" w:cs="Times New Roman"/>
          <w:sz w:val="28"/>
          <w:szCs w:val="28"/>
        </w:rPr>
        <w:t xml:space="preserve">«Об утверждении порядка предоставления субсидий из местного бюджета юридическим лицам (за исключением государственных, муниципальных учреждений) и индивидуальным предпринимателям, реализующим социальные проекты либо организующим проведение мероприятий».  </w:t>
      </w:r>
    </w:p>
    <w:p w14:paraId="54E1A098" w14:textId="3F6C1610"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5. Установлены многочисленные нарушения Порядка № 109</w:t>
      </w:r>
      <w:r w:rsidR="006F435C" w:rsidRPr="006F435C">
        <w:rPr>
          <w:rFonts w:ascii="Times New Roman" w:hAnsi="Times New Roman" w:cs="Times New Roman"/>
          <w:sz w:val="28"/>
          <w:szCs w:val="28"/>
        </w:rPr>
        <w:t xml:space="preserve"> и Порядка № 155 </w:t>
      </w:r>
      <w:r w:rsidRPr="006F435C">
        <w:rPr>
          <w:rFonts w:ascii="Times New Roman" w:hAnsi="Times New Roman" w:cs="Times New Roman"/>
          <w:sz w:val="28"/>
          <w:szCs w:val="28"/>
        </w:rPr>
        <w:t>в части оформления заявки</w:t>
      </w:r>
      <w:r w:rsidR="00D510D4" w:rsidRPr="006F435C">
        <w:rPr>
          <w:rFonts w:ascii="Times New Roman" w:hAnsi="Times New Roman" w:cs="Times New Roman"/>
          <w:sz w:val="28"/>
          <w:szCs w:val="28"/>
        </w:rPr>
        <w:t xml:space="preserve"> на участие в конкурсном отборе</w:t>
      </w:r>
      <w:r w:rsidRPr="006F435C">
        <w:rPr>
          <w:rFonts w:ascii="Times New Roman" w:hAnsi="Times New Roman" w:cs="Times New Roman"/>
          <w:sz w:val="28"/>
          <w:szCs w:val="28"/>
        </w:rPr>
        <w:t>.</w:t>
      </w:r>
    </w:p>
    <w:p w14:paraId="75CDFC59" w14:textId="49EA7A89"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6. Нарушения Федерального</w:t>
      </w:r>
      <w:r w:rsidR="00336678" w:rsidRPr="006F435C">
        <w:rPr>
          <w:rFonts w:ascii="Times New Roman" w:hAnsi="Times New Roman" w:cs="Times New Roman"/>
          <w:sz w:val="28"/>
          <w:szCs w:val="28"/>
        </w:rPr>
        <w:t xml:space="preserve"> закона от 05.04.2013 № 44-</w:t>
      </w:r>
      <w:r w:rsidR="00682AFC" w:rsidRPr="006F435C">
        <w:rPr>
          <w:rFonts w:ascii="Times New Roman" w:hAnsi="Times New Roman" w:cs="Times New Roman"/>
          <w:sz w:val="28"/>
          <w:szCs w:val="28"/>
        </w:rPr>
        <w:t>ФЗ «</w:t>
      </w:r>
      <w:r w:rsidRPr="006F435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14:paraId="328F67AE" w14:textId="0749F1E2" w:rsidR="007D0052" w:rsidRPr="006F435C" w:rsidRDefault="007D0052" w:rsidP="00A77F85">
      <w:pPr>
        <w:suppressAutoHyphens/>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lastRenderedPageBreak/>
        <w:t xml:space="preserve">7. Должностными лицами ответственными за исполнение и реализацию мероприятий муниципальной программы «Устойчивое развитие коренных малочисленных народов Севера на территории Ханты-Мансийского района на 2022 – 2025 годы» должный контроль не осуществляется. </w:t>
      </w:r>
    </w:p>
    <w:p w14:paraId="74C54EFE" w14:textId="77777777" w:rsidR="009E7772" w:rsidRPr="002C4549" w:rsidRDefault="009E7772"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F435C">
        <w:rPr>
          <w:rFonts w:ascii="Times New Roman" w:hAnsi="Times New Roman" w:cs="Times New Roman"/>
          <w:sz w:val="28"/>
          <w:szCs w:val="28"/>
        </w:rPr>
        <w:t>По результатам экспертно-аналитического мероприятия</w:t>
      </w:r>
      <w:r w:rsidRPr="002C4549">
        <w:rPr>
          <w:rFonts w:ascii="Times New Roman" w:hAnsi="Times New Roman" w:cs="Times New Roman"/>
          <w:sz w:val="28"/>
          <w:szCs w:val="28"/>
        </w:rPr>
        <w:t xml:space="preserve"> внесены следующие предложения и рекомендации:</w:t>
      </w:r>
    </w:p>
    <w:p w14:paraId="41159B99" w14:textId="0122E78C" w:rsidR="007D0052" w:rsidRPr="002C4549" w:rsidRDefault="007D0052" w:rsidP="00A77F85">
      <w:pPr>
        <w:suppressAutoHyphens/>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 Рассмотреть вопрос применения мер дисциплинарного взыскания (иных мер) за ненадлежащий контроль (его отсутствие) при реализации муниципальной программы «Устойчивое развитие коренных малочисленных народов Севера на территории Ханты-Мансийского района на 2022 – 2025 годы».</w:t>
      </w:r>
    </w:p>
    <w:p w14:paraId="74FF21CF" w14:textId="2482E8C5" w:rsidR="007D0052" w:rsidRPr="002C4549" w:rsidRDefault="007D0052" w:rsidP="00A77F85">
      <w:pPr>
        <w:suppressAutoHyphens/>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2. Обеспечить должный контроль при реализации мероприятий муниципальной программы муниципальной программы «Устойчивое развитие коренных малочисленных народов Севера на территории Ханты-Мансийского района на 2022 – 2025 годы». Закрепить персональную ответственность за должностными лицами, ответственными за организацию и проведение мероприятий в сфере молодежной политики.</w:t>
      </w:r>
    </w:p>
    <w:p w14:paraId="7AC0F6B6" w14:textId="16869881" w:rsidR="007D0052" w:rsidRPr="002C4549" w:rsidRDefault="007D0052" w:rsidP="00A77F85">
      <w:pPr>
        <w:suppressAutoHyphens/>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3. Обеспечить соблюдение требований при предоставлении субсидий из местного бюджета юридическим лицам (за исключением государственных, муниципальных учреждений) и индивидуальным предпринимателям, реализующим социальные проекты либо организующим проведение мероприятий.</w:t>
      </w:r>
    </w:p>
    <w:p w14:paraId="59508F64" w14:textId="4B371409" w:rsidR="00336678" w:rsidRDefault="001C6B8F"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eastAsiaTheme="minorHAnsi" w:hAnsi="Times New Roman"/>
          <w:sz w:val="28"/>
          <w:szCs w:val="28"/>
          <w:lang w:eastAsia="en-US"/>
        </w:rPr>
        <w:t>Результаты экспертно-аналитического мероприятия направлены в Ханты-Мансийскую межрайонную прокуратуру</w:t>
      </w:r>
      <w:r w:rsidR="00336678" w:rsidRPr="002C4549">
        <w:rPr>
          <w:rFonts w:ascii="Times New Roman" w:eastAsiaTheme="minorHAnsi" w:hAnsi="Times New Roman"/>
          <w:sz w:val="28"/>
          <w:szCs w:val="28"/>
          <w:lang w:eastAsia="en-US"/>
        </w:rPr>
        <w:t xml:space="preserve">, в Комитет экономической политики </w:t>
      </w:r>
      <w:r w:rsidR="00336678" w:rsidRPr="002C4549">
        <w:rPr>
          <w:rFonts w:ascii="Times New Roman" w:hAnsi="Times New Roman"/>
          <w:sz w:val="28"/>
          <w:szCs w:val="28"/>
        </w:rPr>
        <w:t>администрации Ханты-Мансийского района.</w:t>
      </w:r>
    </w:p>
    <w:p w14:paraId="33AFE4B8" w14:textId="77777777" w:rsidR="00CC30AE" w:rsidRPr="002C4549" w:rsidRDefault="00CC30AE"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705F6996" w14:textId="62CEC1D9" w:rsidR="007B7F98" w:rsidRPr="002C4549" w:rsidRDefault="00620020"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8)</w:t>
      </w:r>
      <w:r w:rsidR="0077728D" w:rsidRPr="002C4549">
        <w:rPr>
          <w:rFonts w:ascii="Times New Roman" w:hAnsi="Times New Roman" w:cs="Times New Roman"/>
          <w:sz w:val="28"/>
          <w:szCs w:val="28"/>
        </w:rPr>
        <w:t xml:space="preserve"> «</w:t>
      </w:r>
      <w:r w:rsidR="00D33B65" w:rsidRPr="002C4549">
        <w:rPr>
          <w:rFonts w:ascii="Times New Roman" w:hAnsi="Times New Roman" w:cs="Times New Roman"/>
          <w:sz w:val="28"/>
          <w:szCs w:val="28"/>
        </w:rPr>
        <w:t>Проверка целевог</w:t>
      </w:r>
      <w:r w:rsidR="008438F8">
        <w:rPr>
          <w:rFonts w:ascii="Times New Roman" w:hAnsi="Times New Roman" w:cs="Times New Roman"/>
          <w:sz w:val="28"/>
          <w:szCs w:val="28"/>
        </w:rPr>
        <w:t xml:space="preserve">о и эффективного использования </w:t>
      </w:r>
      <w:r w:rsidR="00D33B65" w:rsidRPr="002C4549">
        <w:rPr>
          <w:rFonts w:ascii="Times New Roman" w:hAnsi="Times New Roman" w:cs="Times New Roman"/>
          <w:sz w:val="28"/>
          <w:szCs w:val="28"/>
        </w:rPr>
        <w:t>бюджетных средств, направленных на проведение противоэпидемических мероприятий, в том числе на противодействие распространению новой кор</w:t>
      </w:r>
      <w:r w:rsidR="000956EE" w:rsidRPr="002C4549">
        <w:rPr>
          <w:rFonts w:ascii="Times New Roman" w:hAnsi="Times New Roman" w:cs="Times New Roman"/>
          <w:sz w:val="28"/>
          <w:szCs w:val="28"/>
        </w:rPr>
        <w:t xml:space="preserve">онавирусной инфекции (COVID-19)», </w:t>
      </w:r>
      <w:r w:rsidR="00D33B65" w:rsidRPr="002C4549">
        <w:rPr>
          <w:rFonts w:ascii="Times New Roman" w:hAnsi="Times New Roman" w:cs="Times New Roman"/>
          <w:sz w:val="28"/>
          <w:szCs w:val="28"/>
        </w:rPr>
        <w:t>выборочно</w:t>
      </w:r>
      <w:r w:rsidR="000956EE" w:rsidRPr="002C4549">
        <w:rPr>
          <w:rFonts w:ascii="Times New Roman" w:hAnsi="Times New Roman" w:cs="Times New Roman"/>
          <w:sz w:val="28"/>
          <w:szCs w:val="28"/>
        </w:rPr>
        <w:t xml:space="preserve"> в отношении 4 сельских поселений: Нялинское, Сибирский, Согом, Цингалы</w:t>
      </w:r>
      <w:r w:rsidR="00863D0B" w:rsidRPr="002C4549">
        <w:rPr>
          <w:rFonts w:ascii="Times New Roman" w:hAnsi="Times New Roman" w:cs="Times New Roman"/>
          <w:sz w:val="28"/>
          <w:szCs w:val="28"/>
        </w:rPr>
        <w:t>,</w:t>
      </w:r>
      <w:r w:rsidR="005C7091" w:rsidRPr="002C4549">
        <w:rPr>
          <w:rFonts w:ascii="Times New Roman" w:hAnsi="Times New Roman" w:cs="Times New Roman"/>
          <w:sz w:val="28"/>
          <w:szCs w:val="28"/>
        </w:rPr>
        <w:t xml:space="preserve"> </w:t>
      </w:r>
      <w:r w:rsidR="00863D0B" w:rsidRPr="002C4549">
        <w:rPr>
          <w:rFonts w:ascii="Times New Roman" w:hAnsi="Times New Roman" w:cs="Times New Roman"/>
          <w:sz w:val="28"/>
          <w:szCs w:val="28"/>
        </w:rPr>
        <w:t xml:space="preserve">исследуемый период </w:t>
      </w:r>
      <w:r w:rsidR="005C7091" w:rsidRPr="002C4549">
        <w:rPr>
          <w:rFonts w:ascii="Times New Roman" w:hAnsi="Times New Roman" w:cs="Times New Roman"/>
          <w:sz w:val="28"/>
          <w:szCs w:val="28"/>
        </w:rPr>
        <w:t>202</w:t>
      </w:r>
      <w:r w:rsidR="007B7F98" w:rsidRPr="002C4549">
        <w:rPr>
          <w:rFonts w:ascii="Times New Roman" w:hAnsi="Times New Roman" w:cs="Times New Roman"/>
          <w:sz w:val="28"/>
          <w:szCs w:val="28"/>
        </w:rPr>
        <w:t>2</w:t>
      </w:r>
      <w:r w:rsidR="005C7091" w:rsidRPr="002C4549">
        <w:rPr>
          <w:rFonts w:ascii="Times New Roman" w:hAnsi="Times New Roman" w:cs="Times New Roman"/>
          <w:sz w:val="28"/>
          <w:szCs w:val="28"/>
        </w:rPr>
        <w:t xml:space="preserve"> год</w:t>
      </w:r>
      <w:r w:rsidR="00201F33" w:rsidRPr="002C4549">
        <w:rPr>
          <w:rFonts w:ascii="Times New Roman" w:hAnsi="Times New Roman" w:cs="Times New Roman"/>
          <w:sz w:val="28"/>
          <w:szCs w:val="28"/>
        </w:rPr>
        <w:t xml:space="preserve">, </w:t>
      </w:r>
      <w:r w:rsidR="00863D0B" w:rsidRPr="002C4549">
        <w:rPr>
          <w:rFonts w:ascii="Times New Roman" w:hAnsi="Times New Roman" w:cs="Times New Roman"/>
          <w:sz w:val="28"/>
          <w:szCs w:val="28"/>
        </w:rPr>
        <w:t xml:space="preserve">объем проверенных средств </w:t>
      </w:r>
      <w:r w:rsidR="007B7F98" w:rsidRPr="002C4549">
        <w:rPr>
          <w:rFonts w:ascii="Times New Roman" w:hAnsi="Times New Roman" w:cs="Times New Roman"/>
          <w:sz w:val="28"/>
          <w:szCs w:val="28"/>
        </w:rPr>
        <w:t>146,8</w:t>
      </w:r>
      <w:r w:rsidR="00863D0B" w:rsidRPr="002C4549">
        <w:rPr>
          <w:rFonts w:ascii="Times New Roman" w:hAnsi="Times New Roman" w:cs="Times New Roman"/>
          <w:sz w:val="28"/>
          <w:szCs w:val="28"/>
        </w:rPr>
        <w:t xml:space="preserve"> тыс. рублей</w:t>
      </w:r>
      <w:r w:rsidR="00A809CE" w:rsidRPr="002C4549">
        <w:rPr>
          <w:rFonts w:ascii="Times New Roman" w:hAnsi="Times New Roman" w:cs="Times New Roman"/>
          <w:sz w:val="28"/>
          <w:szCs w:val="28"/>
        </w:rPr>
        <w:t xml:space="preserve">, установлено </w:t>
      </w:r>
      <w:r w:rsidR="007B7F98" w:rsidRPr="002C4549">
        <w:rPr>
          <w:rFonts w:ascii="Times New Roman" w:hAnsi="Times New Roman" w:cs="Times New Roman"/>
          <w:sz w:val="28"/>
          <w:szCs w:val="28"/>
        </w:rPr>
        <w:t>3 нарушения</w:t>
      </w:r>
      <w:r w:rsidR="00863D0B" w:rsidRPr="002C4549">
        <w:rPr>
          <w:rFonts w:ascii="Times New Roman" w:hAnsi="Times New Roman" w:cs="Times New Roman"/>
          <w:sz w:val="28"/>
          <w:szCs w:val="28"/>
        </w:rPr>
        <w:t xml:space="preserve"> на </w:t>
      </w:r>
      <w:r w:rsidR="00D0148E" w:rsidRPr="002C4549">
        <w:rPr>
          <w:rFonts w:ascii="Times New Roman" w:hAnsi="Times New Roman" w:cs="Times New Roman"/>
          <w:sz w:val="28"/>
          <w:szCs w:val="28"/>
        </w:rPr>
        <w:t>1</w:t>
      </w:r>
      <w:r w:rsidR="007B7F98" w:rsidRPr="002C4549">
        <w:rPr>
          <w:rFonts w:ascii="Times New Roman" w:hAnsi="Times New Roman" w:cs="Times New Roman"/>
          <w:sz w:val="28"/>
          <w:szCs w:val="28"/>
        </w:rPr>
        <w:t>2,4</w:t>
      </w:r>
      <w:r w:rsidR="00863D0B" w:rsidRPr="002C4549">
        <w:rPr>
          <w:rFonts w:ascii="Times New Roman" w:hAnsi="Times New Roman" w:cs="Times New Roman"/>
          <w:sz w:val="28"/>
          <w:szCs w:val="28"/>
        </w:rPr>
        <w:t xml:space="preserve"> тыс. рублей. В том числе установлено следующее:</w:t>
      </w:r>
    </w:p>
    <w:p w14:paraId="1C94C160" w14:textId="2AD43162" w:rsidR="00624ABA" w:rsidRPr="002C4549" w:rsidRDefault="00624ABA"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w:t>
      </w:r>
      <w:r w:rsidR="003E2309" w:rsidRPr="002C4549">
        <w:rPr>
          <w:rFonts w:ascii="Times New Roman" w:hAnsi="Times New Roman" w:cs="Times New Roman"/>
          <w:sz w:val="28"/>
          <w:szCs w:val="28"/>
        </w:rPr>
        <w:t>.</w:t>
      </w:r>
      <w:r w:rsidRPr="002C4549">
        <w:rPr>
          <w:rFonts w:ascii="Times New Roman" w:hAnsi="Times New Roman" w:cs="Times New Roman"/>
          <w:sz w:val="28"/>
          <w:szCs w:val="28"/>
        </w:rPr>
        <w:t xml:space="preserve"> Нарушений в части целевого и эффективного использо</w:t>
      </w:r>
      <w:r w:rsidR="008438F8">
        <w:rPr>
          <w:rFonts w:ascii="Times New Roman" w:hAnsi="Times New Roman" w:cs="Times New Roman"/>
          <w:sz w:val="28"/>
          <w:szCs w:val="28"/>
        </w:rPr>
        <w:t xml:space="preserve">вания </w:t>
      </w:r>
      <w:r w:rsidRPr="002C4549">
        <w:rPr>
          <w:rFonts w:ascii="Times New Roman" w:hAnsi="Times New Roman" w:cs="Times New Roman"/>
          <w:sz w:val="28"/>
          <w:szCs w:val="28"/>
        </w:rPr>
        <w:t>бюджетных средств, направленных на проведение противоэпидемических мероприятий, в том числе на противодействие распространению новой коронавирусной инфекции (COVID-19), не установлено.</w:t>
      </w:r>
    </w:p>
    <w:p w14:paraId="11CB4350" w14:textId="65E64397" w:rsidR="00624ABA" w:rsidRPr="002C4549" w:rsidRDefault="003E2309" w:rsidP="00A77F85">
      <w:pPr>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2. </w:t>
      </w:r>
      <w:r w:rsidR="00624ABA" w:rsidRPr="002C4549">
        <w:rPr>
          <w:rFonts w:ascii="Times New Roman" w:hAnsi="Times New Roman" w:cs="Times New Roman"/>
          <w:sz w:val="28"/>
          <w:szCs w:val="28"/>
        </w:rPr>
        <w:t xml:space="preserve">По </w:t>
      </w:r>
      <w:r w:rsidR="002D6455" w:rsidRPr="002C4549">
        <w:rPr>
          <w:rFonts w:ascii="Times New Roman" w:hAnsi="Times New Roman" w:cs="Times New Roman"/>
          <w:sz w:val="28"/>
          <w:szCs w:val="28"/>
        </w:rPr>
        <w:t>1 муниципальному контракту, заключенному</w:t>
      </w:r>
      <w:r w:rsidR="005577B5">
        <w:rPr>
          <w:rFonts w:ascii="Times New Roman" w:hAnsi="Times New Roman" w:cs="Times New Roman"/>
          <w:sz w:val="28"/>
          <w:szCs w:val="28"/>
        </w:rPr>
        <w:t xml:space="preserve"> сельским</w:t>
      </w:r>
      <w:r w:rsidR="00624ABA" w:rsidRPr="002C4549">
        <w:rPr>
          <w:rFonts w:ascii="Times New Roman" w:hAnsi="Times New Roman" w:cs="Times New Roman"/>
          <w:sz w:val="28"/>
          <w:szCs w:val="28"/>
        </w:rPr>
        <w:t xml:space="preserve"> поселен</w:t>
      </w:r>
      <w:r w:rsidR="005577B5">
        <w:rPr>
          <w:rFonts w:ascii="Times New Roman" w:hAnsi="Times New Roman" w:cs="Times New Roman"/>
          <w:sz w:val="28"/>
          <w:szCs w:val="28"/>
        </w:rPr>
        <w:t>ием</w:t>
      </w:r>
      <w:r w:rsidR="00624ABA" w:rsidRPr="002C4549">
        <w:rPr>
          <w:rFonts w:ascii="Times New Roman" w:hAnsi="Times New Roman" w:cs="Times New Roman"/>
          <w:sz w:val="28"/>
          <w:szCs w:val="28"/>
        </w:rPr>
        <w:t xml:space="preserve"> </w:t>
      </w:r>
      <w:r w:rsidR="002D6455" w:rsidRPr="002C4549">
        <w:rPr>
          <w:rFonts w:ascii="Times New Roman" w:hAnsi="Times New Roman" w:cs="Times New Roman"/>
          <w:sz w:val="28"/>
          <w:szCs w:val="28"/>
        </w:rPr>
        <w:t xml:space="preserve">Сибирский </w:t>
      </w:r>
      <w:r w:rsidR="00624ABA" w:rsidRPr="002C4549">
        <w:rPr>
          <w:rFonts w:ascii="Times New Roman" w:hAnsi="Times New Roman" w:cs="Times New Roman"/>
          <w:sz w:val="28"/>
          <w:szCs w:val="28"/>
        </w:rPr>
        <w:t xml:space="preserve">присутствуют признаки административного правонарушения </w:t>
      </w:r>
      <w:r w:rsidR="00BD68A4" w:rsidRPr="002C4549">
        <w:rPr>
          <w:rFonts w:ascii="Times New Roman" w:hAnsi="Times New Roman" w:cs="Times New Roman"/>
          <w:sz w:val="28"/>
          <w:szCs w:val="28"/>
        </w:rPr>
        <w:t xml:space="preserve">по </w:t>
      </w:r>
      <w:r w:rsidR="00624ABA" w:rsidRPr="002C4549">
        <w:rPr>
          <w:rFonts w:ascii="Times New Roman" w:hAnsi="Times New Roman" w:cs="Times New Roman"/>
          <w:sz w:val="28"/>
          <w:szCs w:val="28"/>
        </w:rPr>
        <w:t>части 1 статьи 7.32.5 КоАП РФ –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w:t>
      </w:r>
    </w:p>
    <w:p w14:paraId="3DE219D2" w14:textId="7493E4A4" w:rsidR="00624ABA" w:rsidRPr="002C4549" w:rsidRDefault="00624ABA" w:rsidP="00A77F85">
      <w:pPr>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lastRenderedPageBreak/>
        <w:t>3</w:t>
      </w:r>
      <w:r w:rsidR="003E2309" w:rsidRPr="002C4549">
        <w:rPr>
          <w:rFonts w:ascii="Times New Roman" w:hAnsi="Times New Roman" w:cs="Times New Roman"/>
          <w:sz w:val="28"/>
          <w:szCs w:val="28"/>
        </w:rPr>
        <w:t>.</w:t>
      </w:r>
      <w:r w:rsidRPr="002C4549">
        <w:rPr>
          <w:rFonts w:ascii="Times New Roman" w:hAnsi="Times New Roman" w:cs="Times New Roman"/>
          <w:sz w:val="28"/>
          <w:szCs w:val="28"/>
        </w:rPr>
        <w:t xml:space="preserve">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w:t>
      </w:r>
      <w:r w:rsidR="008438F8">
        <w:rPr>
          <w:rFonts w:ascii="Times New Roman" w:hAnsi="Times New Roman" w:cs="Times New Roman"/>
          <w:sz w:val="28"/>
          <w:szCs w:val="28"/>
        </w:rPr>
        <w:t>еделах установленных полномочий</w:t>
      </w:r>
      <w:r w:rsidRPr="002C4549">
        <w:rPr>
          <w:rFonts w:ascii="Times New Roman" w:hAnsi="Times New Roman" w:cs="Times New Roman"/>
          <w:sz w:val="28"/>
          <w:szCs w:val="28"/>
        </w:rPr>
        <w:t xml:space="preserve"> не установлено.</w:t>
      </w:r>
    </w:p>
    <w:p w14:paraId="553F2904" w14:textId="77777777" w:rsidR="002D6455" w:rsidRPr="002C4549" w:rsidRDefault="002D64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1E2EFD2C" w14:textId="7E3B018C" w:rsidR="002D6455" w:rsidRPr="002C4549" w:rsidRDefault="002D6455" w:rsidP="00A77F85">
      <w:pPr>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1. </w:t>
      </w:r>
      <w:r w:rsidR="000425C2">
        <w:rPr>
          <w:rFonts w:ascii="Times New Roman" w:hAnsi="Times New Roman" w:cs="Times New Roman"/>
          <w:sz w:val="28"/>
          <w:szCs w:val="28"/>
        </w:rPr>
        <w:t>А</w:t>
      </w:r>
      <w:r w:rsidRPr="002C4549">
        <w:rPr>
          <w:rFonts w:ascii="Times New Roman" w:hAnsi="Times New Roman" w:cs="Times New Roman"/>
          <w:sz w:val="28"/>
          <w:szCs w:val="28"/>
        </w:rPr>
        <w:t xml:space="preserve">дминистрациям сельских поселения обратить внимание на формы договоров, товарных накладных, универсальные передаточные документы и счета-фактуры </w:t>
      </w:r>
      <w:r w:rsidR="000425C2">
        <w:rPr>
          <w:rFonts w:ascii="Times New Roman" w:hAnsi="Times New Roman" w:cs="Times New Roman"/>
          <w:sz w:val="28"/>
          <w:szCs w:val="28"/>
        </w:rPr>
        <w:t>и</w:t>
      </w:r>
      <w:r w:rsidRPr="002C4549">
        <w:rPr>
          <w:rFonts w:ascii="Times New Roman" w:hAnsi="Times New Roman" w:cs="Times New Roman"/>
          <w:sz w:val="28"/>
          <w:szCs w:val="28"/>
        </w:rPr>
        <w:t xml:space="preserve"> применять их актуальные формы в соответствие с действующим законодательством.</w:t>
      </w:r>
    </w:p>
    <w:p w14:paraId="150F7101" w14:textId="1BFABED9" w:rsidR="002D6455" w:rsidRPr="002C4549" w:rsidRDefault="002D6455" w:rsidP="00A77F85">
      <w:pPr>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2.</w:t>
      </w:r>
      <w:r w:rsidR="006D4FA8" w:rsidRPr="002C4549">
        <w:rPr>
          <w:rFonts w:ascii="Times New Roman" w:hAnsi="Times New Roman" w:cs="Times New Roman"/>
          <w:sz w:val="28"/>
          <w:szCs w:val="28"/>
        </w:rPr>
        <w:t xml:space="preserve"> </w:t>
      </w:r>
      <w:r w:rsidR="000425C2">
        <w:rPr>
          <w:rFonts w:ascii="Times New Roman" w:hAnsi="Times New Roman" w:cs="Times New Roman"/>
          <w:sz w:val="28"/>
          <w:szCs w:val="28"/>
        </w:rPr>
        <w:t>Н</w:t>
      </w:r>
      <w:r w:rsidR="006D4FA8" w:rsidRPr="002C4549">
        <w:rPr>
          <w:rFonts w:ascii="Times New Roman" w:hAnsi="Times New Roman" w:cs="Times New Roman"/>
          <w:sz w:val="28"/>
          <w:szCs w:val="28"/>
        </w:rPr>
        <w:t>е допускать нарушения заказчиками срока и порядка оплаты товаров (работ, услуг) при осуществлении закупок для обеспечения муниципальных нужд.</w:t>
      </w:r>
    </w:p>
    <w:p w14:paraId="38F0478C" w14:textId="3AC77ABA" w:rsidR="000609AB" w:rsidRPr="002C4549" w:rsidRDefault="0077728D" w:rsidP="00A77F85">
      <w:pPr>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 xml:space="preserve">Экспертно-аналитическое мероприятие включено в план работы на основании </w:t>
      </w:r>
      <w:r w:rsidR="00BD68A4" w:rsidRPr="002C4549">
        <w:rPr>
          <w:rFonts w:ascii="Times New Roman" w:hAnsi="Times New Roman" w:cs="Times New Roman"/>
          <w:sz w:val="28"/>
          <w:szCs w:val="28"/>
        </w:rPr>
        <w:t xml:space="preserve">распоряжения Губернатора ХМАО </w:t>
      </w:r>
      <w:r w:rsidR="00C44D66" w:rsidRPr="002C4549">
        <w:rPr>
          <w:rFonts w:ascii="Times New Roman" w:hAnsi="Times New Roman" w:cs="Times New Roman"/>
          <w:sz w:val="28"/>
          <w:szCs w:val="28"/>
        </w:rPr>
        <w:t>–</w:t>
      </w:r>
      <w:r w:rsidR="00BD68A4" w:rsidRPr="002C4549">
        <w:rPr>
          <w:rFonts w:ascii="Times New Roman" w:hAnsi="Times New Roman" w:cs="Times New Roman"/>
          <w:sz w:val="28"/>
          <w:szCs w:val="28"/>
        </w:rPr>
        <w:t xml:space="preserve"> Югры от 12.04.2021 №</w:t>
      </w:r>
      <w:r w:rsidR="00AB0E0D" w:rsidRPr="002C4549">
        <w:rPr>
          <w:rFonts w:ascii="Times New Roman" w:hAnsi="Times New Roman" w:cs="Times New Roman"/>
          <w:sz w:val="28"/>
          <w:szCs w:val="28"/>
        </w:rPr>
        <w:t xml:space="preserve"> 96-рг </w:t>
      </w:r>
      <w:r w:rsidR="00BD68A4" w:rsidRPr="002C4549">
        <w:rPr>
          <w:rFonts w:ascii="Times New Roman" w:hAnsi="Times New Roman" w:cs="Times New Roman"/>
          <w:sz w:val="28"/>
          <w:szCs w:val="28"/>
        </w:rPr>
        <w:t xml:space="preserve">«О Плане противодействия коррупции в Ханты-Мансийском автономном округе </w:t>
      </w:r>
      <w:r w:rsidR="008A41A2" w:rsidRPr="002C4549">
        <w:rPr>
          <w:rFonts w:ascii="Times New Roman" w:hAnsi="Times New Roman" w:cs="Times New Roman"/>
          <w:sz w:val="28"/>
          <w:szCs w:val="28"/>
        </w:rPr>
        <w:t>–</w:t>
      </w:r>
      <w:r w:rsidR="00BD68A4" w:rsidRPr="002C4549">
        <w:rPr>
          <w:rFonts w:ascii="Times New Roman" w:hAnsi="Times New Roman" w:cs="Times New Roman"/>
          <w:sz w:val="28"/>
          <w:szCs w:val="28"/>
        </w:rPr>
        <w:t xml:space="preserve"> Ю</w:t>
      </w:r>
      <w:r w:rsidR="009C4C79" w:rsidRPr="002C4549">
        <w:rPr>
          <w:rFonts w:ascii="Times New Roman" w:hAnsi="Times New Roman" w:cs="Times New Roman"/>
          <w:sz w:val="28"/>
          <w:szCs w:val="28"/>
        </w:rPr>
        <w:t>гре на 2021-</w:t>
      </w:r>
      <w:r w:rsidR="00BD68A4" w:rsidRPr="002C4549">
        <w:rPr>
          <w:rFonts w:ascii="Times New Roman" w:hAnsi="Times New Roman" w:cs="Times New Roman"/>
          <w:sz w:val="28"/>
          <w:szCs w:val="28"/>
        </w:rPr>
        <w:t>2024 годы»</w:t>
      </w:r>
      <w:r w:rsidR="000609AB" w:rsidRPr="002C4549">
        <w:rPr>
          <w:rFonts w:ascii="Times New Roman" w:hAnsi="Times New Roman" w:cs="Times New Roman"/>
          <w:sz w:val="28"/>
          <w:szCs w:val="28"/>
        </w:rPr>
        <w:t>.</w:t>
      </w:r>
    </w:p>
    <w:p w14:paraId="74F5A2C4" w14:textId="77777777" w:rsidR="00552CBB" w:rsidRPr="002C4549" w:rsidRDefault="000609AB" w:rsidP="00A77F85">
      <w:pPr>
        <w:autoSpaceDE w:val="0"/>
        <w:autoSpaceDN w:val="0"/>
        <w:adjustRightInd w:val="0"/>
        <w:spacing w:after="0" w:line="240" w:lineRule="auto"/>
        <w:jc w:val="both"/>
        <w:rPr>
          <w:rFonts w:ascii="Times New Roman" w:hAnsi="Times New Roman" w:cs="Times New Roman"/>
          <w:sz w:val="28"/>
          <w:szCs w:val="28"/>
        </w:rPr>
      </w:pPr>
      <w:r w:rsidRPr="002C4549">
        <w:rPr>
          <w:rFonts w:ascii="Times New Roman" w:hAnsi="Times New Roman" w:cs="Times New Roman"/>
          <w:sz w:val="28"/>
          <w:szCs w:val="28"/>
        </w:rPr>
        <w:tab/>
      </w:r>
      <w:r w:rsidR="00AB0E0D" w:rsidRPr="002C4549">
        <w:rPr>
          <w:rFonts w:ascii="Times New Roman" w:hAnsi="Times New Roman" w:cs="Times New Roman"/>
          <w:sz w:val="28"/>
          <w:szCs w:val="28"/>
        </w:rPr>
        <w:t>Информация</w:t>
      </w:r>
      <w:r w:rsidRPr="002C4549">
        <w:rPr>
          <w:rFonts w:ascii="Times New Roman" w:hAnsi="Times New Roman" w:cs="Times New Roman"/>
          <w:sz w:val="28"/>
          <w:szCs w:val="28"/>
        </w:rPr>
        <w:t xml:space="preserve"> о результатах</w:t>
      </w:r>
      <w:r w:rsidR="00BD68A4" w:rsidRPr="002C4549">
        <w:rPr>
          <w:rFonts w:ascii="Times New Roman" w:hAnsi="Times New Roman" w:cs="Times New Roman"/>
          <w:sz w:val="28"/>
          <w:szCs w:val="28"/>
        </w:rPr>
        <w:t xml:space="preserve"> </w:t>
      </w:r>
      <w:r w:rsidRPr="002C4549">
        <w:rPr>
          <w:rFonts w:ascii="Times New Roman" w:hAnsi="Times New Roman" w:cs="Times New Roman"/>
          <w:sz w:val="28"/>
          <w:szCs w:val="28"/>
        </w:rPr>
        <w:t>направлена</w:t>
      </w:r>
      <w:r w:rsidR="0077728D" w:rsidRPr="002C4549">
        <w:rPr>
          <w:rFonts w:ascii="Times New Roman" w:hAnsi="Times New Roman" w:cs="Times New Roman"/>
          <w:sz w:val="28"/>
          <w:szCs w:val="28"/>
        </w:rPr>
        <w:t xml:space="preserve"> </w:t>
      </w:r>
      <w:r w:rsidR="00552CBB" w:rsidRPr="002C4549">
        <w:rPr>
          <w:rFonts w:ascii="Times New Roman" w:hAnsi="Times New Roman" w:cs="Times New Roman"/>
          <w:sz w:val="28"/>
          <w:szCs w:val="28"/>
        </w:rPr>
        <w:t xml:space="preserve">в Департамент государственной гражданской службы и кадровой политики Ханты-Мансийского автономного округа </w:t>
      </w:r>
      <w:r w:rsidR="00CF1AC3" w:rsidRPr="002C4549">
        <w:rPr>
          <w:rFonts w:ascii="Times New Roman" w:hAnsi="Times New Roman" w:cs="Times New Roman"/>
          <w:sz w:val="28"/>
          <w:szCs w:val="28"/>
        </w:rPr>
        <w:t>–</w:t>
      </w:r>
      <w:r w:rsidR="00552CBB" w:rsidRPr="002C4549">
        <w:rPr>
          <w:rFonts w:ascii="Times New Roman" w:hAnsi="Times New Roman" w:cs="Times New Roman"/>
          <w:sz w:val="28"/>
          <w:szCs w:val="28"/>
        </w:rPr>
        <w:t xml:space="preserve"> Югры</w:t>
      </w:r>
      <w:r w:rsidR="00CF1AC3" w:rsidRPr="002C4549">
        <w:rPr>
          <w:rFonts w:ascii="Times New Roman" w:hAnsi="Times New Roman" w:cs="Times New Roman"/>
          <w:sz w:val="28"/>
          <w:szCs w:val="28"/>
        </w:rPr>
        <w:t>.</w:t>
      </w:r>
    </w:p>
    <w:p w14:paraId="0E724266" w14:textId="14974F6C" w:rsidR="00DB7CB8" w:rsidRPr="002C4549" w:rsidRDefault="009E7772"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9)</w:t>
      </w:r>
      <w:r w:rsidR="00D33B65" w:rsidRPr="002C4549">
        <w:rPr>
          <w:rFonts w:ascii="Times New Roman" w:hAnsi="Times New Roman" w:cs="Times New Roman"/>
          <w:sz w:val="28"/>
          <w:szCs w:val="28"/>
        </w:rPr>
        <w:t xml:space="preserve"> </w:t>
      </w:r>
      <w:r w:rsidR="0077728D" w:rsidRPr="002C4549">
        <w:rPr>
          <w:rFonts w:ascii="Times New Roman" w:hAnsi="Times New Roman" w:cs="Times New Roman"/>
          <w:sz w:val="28"/>
          <w:szCs w:val="28"/>
        </w:rPr>
        <w:t>По результатам экспертно-аналитического мероприятия</w:t>
      </w:r>
      <w:r w:rsidR="00D33B65" w:rsidRPr="002C4549">
        <w:rPr>
          <w:rFonts w:ascii="Times New Roman" w:hAnsi="Times New Roman" w:cs="Times New Roman"/>
          <w:sz w:val="28"/>
          <w:szCs w:val="28"/>
        </w:rPr>
        <w:t xml:space="preserve"> </w:t>
      </w:r>
      <w:r w:rsidR="006D4FA8" w:rsidRPr="002C4549">
        <w:rPr>
          <w:rFonts w:ascii="Times New Roman" w:hAnsi="Times New Roman" w:cs="Times New Roman"/>
          <w:sz w:val="28"/>
          <w:szCs w:val="28"/>
        </w:rPr>
        <w:t>«</w:t>
      </w:r>
      <w:r w:rsidR="006D4FA8" w:rsidRPr="002C4549">
        <w:rPr>
          <w:rFonts w:ascii="Times New Roman" w:eastAsia="Times New Roman" w:hAnsi="Times New Roman" w:cs="Times New Roman"/>
          <w:sz w:val="28"/>
          <w:szCs w:val="28"/>
        </w:rPr>
        <w:t>Проверка полноты и своевременности поступления денежных средств в бюджет сельского поселения Кедровый в виде платы за найм муниципальных жилых помещений</w:t>
      </w:r>
      <w:r w:rsidR="00336D2D">
        <w:rPr>
          <w:rFonts w:ascii="Times New Roman" w:eastAsia="Times New Roman" w:hAnsi="Times New Roman" w:cs="Times New Roman"/>
          <w:sz w:val="28"/>
          <w:szCs w:val="28"/>
        </w:rPr>
        <w:t>»</w:t>
      </w:r>
      <w:r w:rsidR="006D4FA8" w:rsidRPr="002C4549">
        <w:rPr>
          <w:rFonts w:ascii="Times New Roman" w:eastAsia="Times New Roman" w:hAnsi="Times New Roman" w:cs="Times New Roman"/>
          <w:sz w:val="28"/>
          <w:szCs w:val="28"/>
        </w:rPr>
        <w:t xml:space="preserve">, исследуемый период 2019 год – текущий период 2023 года </w:t>
      </w:r>
      <w:r w:rsidR="006D4FA8" w:rsidRPr="002C4549">
        <w:rPr>
          <w:rFonts w:ascii="Times New Roman" w:eastAsia="Calibri" w:hAnsi="Times New Roman" w:cs="Times New Roman"/>
          <w:sz w:val="28"/>
          <w:szCs w:val="28"/>
        </w:rPr>
        <w:t>(по состоянию на 01.07.2023), о</w:t>
      </w:r>
      <w:r w:rsidR="00DB7CB8" w:rsidRPr="002C4549">
        <w:rPr>
          <w:rFonts w:ascii="Times New Roman" w:hAnsi="Times New Roman" w:cs="Times New Roman"/>
          <w:sz w:val="28"/>
          <w:szCs w:val="28"/>
        </w:rPr>
        <w:t xml:space="preserve">бъем проверенных средств </w:t>
      </w:r>
      <w:r w:rsidR="006D4FA8" w:rsidRPr="002C4549">
        <w:rPr>
          <w:rFonts w:ascii="Times New Roman" w:hAnsi="Times New Roman" w:cs="Times New Roman"/>
          <w:sz w:val="28"/>
          <w:szCs w:val="28"/>
        </w:rPr>
        <w:t>1 587,2</w:t>
      </w:r>
      <w:r w:rsidR="00DB7CB8" w:rsidRPr="002C4549">
        <w:rPr>
          <w:rFonts w:ascii="Times New Roman" w:hAnsi="Times New Roman" w:cs="Times New Roman"/>
          <w:sz w:val="28"/>
          <w:szCs w:val="28"/>
        </w:rPr>
        <w:t xml:space="preserve"> тыс. рублей, </w:t>
      </w:r>
      <w:r w:rsidR="00336D2D">
        <w:rPr>
          <w:rFonts w:ascii="Times New Roman" w:hAnsi="Times New Roman" w:cs="Times New Roman"/>
          <w:sz w:val="28"/>
          <w:szCs w:val="28"/>
        </w:rPr>
        <w:t>выявлено</w:t>
      </w:r>
      <w:r w:rsidR="00DB7CB8" w:rsidRPr="002C4549">
        <w:rPr>
          <w:rFonts w:ascii="Times New Roman" w:hAnsi="Times New Roman" w:cs="Times New Roman"/>
          <w:sz w:val="28"/>
          <w:szCs w:val="28"/>
        </w:rPr>
        <w:t xml:space="preserve"> </w:t>
      </w:r>
      <w:r w:rsidR="006D4FA8" w:rsidRPr="002C4549">
        <w:rPr>
          <w:rFonts w:ascii="Times New Roman" w:hAnsi="Times New Roman" w:cs="Times New Roman"/>
          <w:sz w:val="28"/>
          <w:szCs w:val="28"/>
        </w:rPr>
        <w:t>17</w:t>
      </w:r>
      <w:r w:rsidR="00DB7CB8" w:rsidRPr="002C4549">
        <w:rPr>
          <w:rFonts w:ascii="Times New Roman" w:hAnsi="Times New Roman" w:cs="Times New Roman"/>
          <w:sz w:val="28"/>
          <w:szCs w:val="28"/>
        </w:rPr>
        <w:t xml:space="preserve"> нарушений на </w:t>
      </w:r>
      <w:r w:rsidR="006D4FA8" w:rsidRPr="002C4549">
        <w:rPr>
          <w:rFonts w:ascii="Times New Roman" w:hAnsi="Times New Roman" w:cs="Times New Roman"/>
          <w:sz w:val="28"/>
          <w:szCs w:val="28"/>
        </w:rPr>
        <w:t>531,3</w:t>
      </w:r>
      <w:r w:rsidR="00DB7CB8" w:rsidRPr="002C4549">
        <w:rPr>
          <w:rFonts w:ascii="Times New Roman" w:hAnsi="Times New Roman" w:cs="Times New Roman"/>
          <w:sz w:val="28"/>
          <w:szCs w:val="28"/>
        </w:rPr>
        <w:t xml:space="preserve"> тыс. рублей. В том числе установлено следующее:</w:t>
      </w:r>
    </w:p>
    <w:p w14:paraId="416DEF51" w14:textId="0F4CF69B" w:rsidR="006D4FA8" w:rsidRPr="002C4549" w:rsidRDefault="006D4FA8" w:rsidP="00A77F85">
      <w:pPr>
        <w:suppressAutoHyphens/>
        <w:spacing w:after="0" w:line="240" w:lineRule="auto"/>
        <w:ind w:firstLine="709"/>
        <w:jc w:val="both"/>
        <w:rPr>
          <w:rFonts w:ascii="Times New Roman" w:eastAsia="Calibri" w:hAnsi="Times New Roman" w:cs="Times New Roman"/>
          <w:sz w:val="28"/>
          <w:szCs w:val="28"/>
        </w:rPr>
      </w:pPr>
      <w:r w:rsidRPr="002C4549">
        <w:rPr>
          <w:rFonts w:ascii="Times New Roman" w:eastAsia="Times New Roman" w:hAnsi="Times New Roman" w:cs="Times New Roman"/>
          <w:sz w:val="28"/>
          <w:szCs w:val="28"/>
        </w:rPr>
        <w:t xml:space="preserve">1. </w:t>
      </w:r>
      <w:r w:rsidRPr="002C4549">
        <w:rPr>
          <w:rFonts w:ascii="Times New Roman" w:eastAsia="Calibri" w:hAnsi="Times New Roman" w:cs="Times New Roman"/>
          <w:sz w:val="28"/>
          <w:szCs w:val="28"/>
        </w:rPr>
        <w:t xml:space="preserve">Реестр муниципального имущества сельского поселения Кедровый не в полной мере соответствует требованиям, установленным приказом Минэкономразвития РФ от 30.08.2011 № 424. </w:t>
      </w:r>
    </w:p>
    <w:p w14:paraId="3182E087" w14:textId="40369F68" w:rsidR="006D4FA8" w:rsidRPr="002C4549" w:rsidRDefault="006D4FA8" w:rsidP="00A77F85">
      <w:pPr>
        <w:suppressAutoHyphens/>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2. Н</w:t>
      </w:r>
      <w:r w:rsidRPr="002C4549">
        <w:rPr>
          <w:rFonts w:ascii="Times New Roman" w:eastAsia="Times New Roman" w:hAnsi="Times New Roman" w:cs="Times New Roman"/>
          <w:color w:val="000000"/>
          <w:sz w:val="28"/>
          <w:szCs w:val="28"/>
        </w:rPr>
        <w:t xml:space="preserve">а официальном сайте сельского поселения Кедровый отсутствует актуальный реестр муниципального имущества, что является </w:t>
      </w:r>
      <w:r w:rsidRPr="002C4549">
        <w:rPr>
          <w:rFonts w:ascii="Times New Roman" w:eastAsia="Calibri" w:hAnsi="Times New Roman" w:cs="Times New Roman"/>
          <w:sz w:val="28"/>
          <w:szCs w:val="28"/>
        </w:rPr>
        <w:t>нарушением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Перечня поручений Президента Российской Федерации от 15.05.2018 № ПР-817ГС по итогам заседания Государственного  совета Федерации 05.04.2018, решения Совета депутатов сельское поселение Кедровый от 17.01.2017 № 1 «Об утверждении Положения о пор</w:t>
      </w:r>
      <w:r w:rsidR="00FF644D">
        <w:rPr>
          <w:rFonts w:ascii="Times New Roman" w:eastAsia="Calibri" w:hAnsi="Times New Roman" w:cs="Times New Roman"/>
          <w:sz w:val="28"/>
          <w:szCs w:val="28"/>
        </w:rPr>
        <w:t xml:space="preserve">ядке управления и распоряжения </w:t>
      </w:r>
      <w:r w:rsidRPr="002C4549">
        <w:rPr>
          <w:rFonts w:ascii="Times New Roman" w:eastAsia="Calibri" w:hAnsi="Times New Roman" w:cs="Times New Roman"/>
          <w:sz w:val="28"/>
          <w:szCs w:val="28"/>
        </w:rPr>
        <w:t>муниципальным имуществом сельского поселения Кедровый», постановления администрации сельского поселения Кедровый от 19.07.2019 № 23 «О размещении в информационно-телекоммуникационной сети интернет в форме открытых данных сведений об объектах учета, включенных в реестр муниципального имущества сельского поселения Кедровый».</w:t>
      </w:r>
    </w:p>
    <w:p w14:paraId="04EC5651" w14:textId="2DA6F6C8"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3.</w:t>
      </w:r>
      <w:r w:rsidRPr="002C4549">
        <w:rPr>
          <w:rFonts w:ascii="Times New Roman" w:hAnsi="Times New Roman"/>
          <w:i/>
          <w:sz w:val="28"/>
          <w:szCs w:val="28"/>
        </w:rPr>
        <w:t xml:space="preserve"> </w:t>
      </w:r>
      <w:r w:rsidRPr="002C4549">
        <w:rPr>
          <w:rFonts w:ascii="Times New Roman" w:hAnsi="Times New Roman"/>
          <w:sz w:val="28"/>
          <w:szCs w:val="28"/>
        </w:rPr>
        <w:t>К постановлению администрации сельского поселения Кедровый от 26.01.2023 № 16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w:t>
      </w:r>
      <w:r w:rsidR="00336D2D">
        <w:rPr>
          <w:rFonts w:ascii="Times New Roman" w:hAnsi="Times New Roman"/>
          <w:sz w:val="28"/>
          <w:szCs w:val="28"/>
        </w:rPr>
        <w:t>о найма» отсутствует приложение</w:t>
      </w:r>
      <w:r w:rsidRPr="002C4549">
        <w:rPr>
          <w:rFonts w:ascii="Times New Roman" w:hAnsi="Times New Roman"/>
          <w:sz w:val="28"/>
          <w:szCs w:val="28"/>
        </w:rPr>
        <w:t xml:space="preserve"> № 5 (про</w:t>
      </w:r>
      <w:r w:rsidR="00336D2D">
        <w:rPr>
          <w:rFonts w:ascii="Times New Roman" w:hAnsi="Times New Roman"/>
          <w:sz w:val="28"/>
          <w:szCs w:val="28"/>
        </w:rPr>
        <w:t>ект договора социального найма)</w:t>
      </w:r>
      <w:r w:rsidRPr="002C4549">
        <w:rPr>
          <w:rFonts w:ascii="Times New Roman" w:hAnsi="Times New Roman"/>
          <w:sz w:val="28"/>
          <w:szCs w:val="28"/>
        </w:rPr>
        <w:t>.</w:t>
      </w:r>
    </w:p>
    <w:p w14:paraId="79B80889" w14:textId="71D7C119"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lastRenderedPageBreak/>
        <w:t>4. Во всех представленных на рассмотрение экспертно-аналитическим мероприятием договорах социального найма жилых помещений:</w:t>
      </w:r>
    </w:p>
    <w:p w14:paraId="242C68EE" w14:textId="7EE488AB"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 xml:space="preserve">не определен размер ежемесячной платы за найм, </w:t>
      </w:r>
    </w:p>
    <w:p w14:paraId="56C2415C" w14:textId="2580870B"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отсутствует порядок и сроки вне</w:t>
      </w:r>
      <w:r w:rsidR="00FF644D">
        <w:rPr>
          <w:rFonts w:ascii="Times New Roman" w:hAnsi="Times New Roman"/>
          <w:sz w:val="28"/>
          <w:szCs w:val="28"/>
        </w:rPr>
        <w:t>сения платы за жилое помещение,</w:t>
      </w:r>
    </w:p>
    <w:p w14:paraId="75524A86" w14:textId="10557C1A"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не включены основания для освобождения нанимателей от платы за наем жилых по</w:t>
      </w:r>
      <w:r w:rsidR="00FF644D">
        <w:rPr>
          <w:rFonts w:ascii="Times New Roman" w:hAnsi="Times New Roman"/>
          <w:sz w:val="28"/>
          <w:szCs w:val="28"/>
        </w:rPr>
        <w:t>мещений (при наличии),</w:t>
      </w:r>
    </w:p>
    <w:p w14:paraId="7101EA4B" w14:textId="3BEBA7FE"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не предусмотрена уплата нанимателем пени в размере, установленном Жилищным кодексом РФ, в случае невнесения в установленный срок платы за найм жилого помещения и (или) коммунальные услуги</w:t>
      </w:r>
    </w:p>
    <w:p w14:paraId="71862393" w14:textId="6C0E2723"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не оговорены форма и порядок информирования нанимателей об изменении цен на содержание, ремонт жилья, наем жилых помещений, тарифов на коммунальные услуги, нормативов потребления, порядка расчетов за предоставленн</w:t>
      </w:r>
      <w:r w:rsidR="00FF644D">
        <w:rPr>
          <w:rFonts w:ascii="Times New Roman" w:hAnsi="Times New Roman"/>
          <w:sz w:val="28"/>
          <w:szCs w:val="28"/>
        </w:rPr>
        <w:t>ые жилищно-коммунальные услуги.</w:t>
      </w:r>
    </w:p>
    <w:p w14:paraId="420FA0A2" w14:textId="73BDE573" w:rsidR="006D4FA8" w:rsidRPr="002C4549" w:rsidRDefault="006D4FA8" w:rsidP="00A77F85">
      <w:pPr>
        <w:pStyle w:val="a9"/>
        <w:suppressAutoHyphens/>
        <w:spacing w:after="0" w:line="240" w:lineRule="auto"/>
        <w:ind w:left="0" w:firstLine="709"/>
        <w:contextualSpacing w:val="0"/>
        <w:jc w:val="both"/>
        <w:rPr>
          <w:rFonts w:ascii="Times New Roman" w:hAnsi="Times New Roman"/>
          <w:sz w:val="28"/>
          <w:szCs w:val="28"/>
        </w:rPr>
      </w:pPr>
      <w:r w:rsidRPr="002C4549">
        <w:rPr>
          <w:rFonts w:ascii="Times New Roman" w:hAnsi="Times New Roman"/>
          <w:sz w:val="28"/>
          <w:szCs w:val="28"/>
        </w:rPr>
        <w:t>5. В единственном договоре коммерческого найма выявлено несоответствие суммы ежемесячной платы за найм выраженной циф</w:t>
      </w:r>
      <w:r w:rsidR="00336D2D">
        <w:rPr>
          <w:rFonts w:ascii="Times New Roman" w:hAnsi="Times New Roman"/>
          <w:sz w:val="28"/>
          <w:szCs w:val="28"/>
        </w:rPr>
        <w:t>рами, сумме, указанной прописью</w:t>
      </w:r>
      <w:r w:rsidRPr="002C4549">
        <w:rPr>
          <w:rFonts w:ascii="Times New Roman" w:hAnsi="Times New Roman"/>
          <w:sz w:val="28"/>
          <w:szCs w:val="28"/>
        </w:rPr>
        <w:t>.</w:t>
      </w:r>
    </w:p>
    <w:p w14:paraId="41A85F13" w14:textId="6F764C3F" w:rsidR="006D4FA8" w:rsidRPr="002C4549" w:rsidRDefault="006D4FA8" w:rsidP="00A77F85">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C4549">
        <w:rPr>
          <w:rFonts w:ascii="Times New Roman" w:hAnsi="Times New Roman" w:cs="Times New Roman"/>
          <w:sz w:val="28"/>
          <w:szCs w:val="28"/>
        </w:rPr>
        <w:t xml:space="preserve">6. Не </w:t>
      </w:r>
      <w:r w:rsidRPr="002C4549">
        <w:rPr>
          <w:rFonts w:ascii="Times New Roman" w:hAnsi="Times New Roman" w:cs="Times New Roman"/>
          <w:color w:val="000000" w:themeColor="text1"/>
          <w:sz w:val="28"/>
          <w:szCs w:val="28"/>
        </w:rPr>
        <w:t>соблюдены требования</w:t>
      </w:r>
      <w:r w:rsidR="00AE27B3" w:rsidRPr="00AE27B3">
        <w:rPr>
          <w:rFonts w:ascii="Times New Roman" w:eastAsiaTheme="minorHAnsi" w:hAnsi="Times New Roman" w:cs="Times New Roman"/>
          <w:sz w:val="28"/>
          <w:szCs w:val="28"/>
          <w:lang w:eastAsia="en-US"/>
        </w:rPr>
        <w:t xml:space="preserve"> </w:t>
      </w:r>
      <w:r w:rsidR="00AE27B3" w:rsidRPr="002C4549">
        <w:rPr>
          <w:rFonts w:ascii="Times New Roman" w:eastAsiaTheme="minorHAnsi" w:hAnsi="Times New Roman" w:cs="Times New Roman"/>
          <w:sz w:val="28"/>
          <w:szCs w:val="28"/>
          <w:lang w:eastAsia="en-US"/>
        </w:rPr>
        <w:t>Закон</w:t>
      </w:r>
      <w:r w:rsidR="00AE27B3">
        <w:rPr>
          <w:rFonts w:ascii="Times New Roman" w:eastAsiaTheme="minorHAnsi" w:hAnsi="Times New Roman" w:cs="Times New Roman"/>
          <w:sz w:val="28"/>
          <w:szCs w:val="28"/>
          <w:lang w:eastAsia="en-US"/>
        </w:rPr>
        <w:t>а</w:t>
      </w:r>
      <w:r w:rsidR="00AE27B3" w:rsidRPr="002C4549">
        <w:rPr>
          <w:rFonts w:ascii="Times New Roman" w:eastAsiaTheme="minorHAnsi" w:hAnsi="Times New Roman" w:cs="Times New Roman"/>
          <w:sz w:val="28"/>
          <w:szCs w:val="28"/>
          <w:lang w:eastAsia="en-US"/>
        </w:rPr>
        <w:t xml:space="preserve"> о бухгалтерском учете</w:t>
      </w:r>
      <w:r w:rsidRPr="002C4549">
        <w:rPr>
          <w:rFonts w:ascii="Times New Roman" w:hAnsi="Times New Roman" w:cs="Times New Roman"/>
          <w:color w:val="000000" w:themeColor="text1"/>
          <w:sz w:val="28"/>
          <w:szCs w:val="28"/>
        </w:rPr>
        <w:t xml:space="preserve"> </w:t>
      </w:r>
      <w:hyperlink r:id="rId16" w:history="1"/>
      <w:r w:rsidRPr="002C4549">
        <w:rPr>
          <w:rFonts w:ascii="Times New Roman" w:hAnsi="Times New Roman" w:cs="Times New Roman"/>
          <w:color w:val="000000" w:themeColor="text1"/>
          <w:sz w:val="28"/>
          <w:szCs w:val="28"/>
        </w:rPr>
        <w:t xml:space="preserve">и </w:t>
      </w:r>
      <w:r w:rsidR="00AE27B3">
        <w:rPr>
          <w:rFonts w:ascii="Times New Roman" w:hAnsi="Times New Roman" w:cs="Times New Roman"/>
          <w:color w:val="000000" w:themeColor="text1"/>
          <w:sz w:val="28"/>
          <w:szCs w:val="28"/>
        </w:rPr>
        <w:t xml:space="preserve">Инструкции </w:t>
      </w:r>
      <w:r w:rsidRPr="002C4549">
        <w:rPr>
          <w:rFonts w:ascii="Times New Roman" w:hAnsi="Times New Roman" w:cs="Times New Roman"/>
          <w:color w:val="000000" w:themeColor="text1"/>
          <w:sz w:val="28"/>
          <w:szCs w:val="28"/>
        </w:rPr>
        <w:t>№ 191н в части достоверности данных форм бухгалтерского учета и отчетности по доходам от использования имущества, находящегося в муниципальной собственности сельского поселения Кедровый</w:t>
      </w:r>
      <w:r w:rsidR="000425C2">
        <w:rPr>
          <w:rFonts w:ascii="Times New Roman" w:hAnsi="Times New Roman" w:cs="Times New Roman"/>
          <w:color w:val="000000" w:themeColor="text1"/>
          <w:sz w:val="28"/>
          <w:szCs w:val="28"/>
        </w:rPr>
        <w:t xml:space="preserve">. </w:t>
      </w:r>
    </w:p>
    <w:p w14:paraId="73543AE9" w14:textId="7ACCDF68" w:rsidR="006D4FA8" w:rsidRPr="002C4549" w:rsidRDefault="006D4FA8" w:rsidP="00A77F8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hAnsi="Times New Roman" w:cs="Times New Roman"/>
          <w:color w:val="000000" w:themeColor="text1"/>
          <w:sz w:val="28"/>
          <w:szCs w:val="28"/>
        </w:rPr>
        <w:t xml:space="preserve">7. </w:t>
      </w:r>
      <w:r w:rsidRPr="002C4549">
        <w:rPr>
          <w:rFonts w:ascii="Times New Roman" w:eastAsia="Calibri" w:hAnsi="Times New Roman" w:cs="Times New Roman"/>
          <w:sz w:val="28"/>
          <w:szCs w:val="28"/>
        </w:rPr>
        <w:t>В нарушение требований статьи 160.1 Бюджетного кодекса Российской Федерации администрацией сельского поселения Кедровый как администратором доходов</w:t>
      </w:r>
      <w:r w:rsidR="009F0867" w:rsidRPr="002C4549">
        <w:rPr>
          <w:rFonts w:ascii="Times New Roman" w:eastAsia="Calibri" w:hAnsi="Times New Roman" w:cs="Times New Roman"/>
          <w:sz w:val="28"/>
          <w:szCs w:val="28"/>
        </w:rPr>
        <w:t xml:space="preserve"> бюджета в проверяемом периоде </w:t>
      </w:r>
      <w:r w:rsidRPr="002C4549">
        <w:rPr>
          <w:rFonts w:ascii="Times New Roman" w:eastAsia="Calibri" w:hAnsi="Times New Roman" w:cs="Times New Roman"/>
          <w:sz w:val="28"/>
          <w:szCs w:val="28"/>
        </w:rPr>
        <w:t>не выполнялись бюджетные полномочия по осуществлению начисления, контролю за правильностью исчисления, полнотой и своевременностью осуществления платежей по договорам социального найма жилых помещений в бюджет сельского поселения Кедровый.</w:t>
      </w:r>
    </w:p>
    <w:p w14:paraId="0164E2C7" w14:textId="35EC33A0" w:rsidR="006D4FA8" w:rsidRPr="002C4549" w:rsidRDefault="006D4FA8" w:rsidP="00A77F8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Дебиторская задолженность нанимателей жилых помещений по договорам социального найма составляет: на 31.12.2022 года </w:t>
      </w:r>
      <w:r w:rsidR="00D64F49">
        <w:rPr>
          <w:rFonts w:ascii="Times New Roman" w:eastAsia="Calibri" w:hAnsi="Times New Roman" w:cs="Times New Roman"/>
          <w:sz w:val="28"/>
          <w:szCs w:val="28"/>
        </w:rPr>
        <w:t>–</w:t>
      </w:r>
      <w:r w:rsidRPr="002C4549">
        <w:rPr>
          <w:rFonts w:ascii="Times New Roman" w:eastAsia="Calibri" w:hAnsi="Times New Roman" w:cs="Times New Roman"/>
          <w:sz w:val="28"/>
          <w:szCs w:val="28"/>
        </w:rPr>
        <w:t xml:space="preserve"> </w:t>
      </w:r>
      <w:r w:rsidR="00E1357F" w:rsidRPr="002C4549">
        <w:rPr>
          <w:rFonts w:ascii="Times New Roman" w:eastAsia="Calibri" w:hAnsi="Times New Roman" w:cs="Times New Roman"/>
          <w:sz w:val="28"/>
          <w:szCs w:val="28"/>
        </w:rPr>
        <w:t>553,0 тыс. рублей</w:t>
      </w:r>
      <w:r w:rsidRPr="002C4549">
        <w:rPr>
          <w:rFonts w:ascii="Times New Roman" w:eastAsia="Calibri" w:hAnsi="Times New Roman" w:cs="Times New Roman"/>
          <w:sz w:val="28"/>
          <w:szCs w:val="28"/>
        </w:rPr>
        <w:t xml:space="preserve">, на 01.07.2023 года </w:t>
      </w:r>
      <w:r w:rsidR="00E1357F" w:rsidRPr="002C4549">
        <w:rPr>
          <w:rFonts w:ascii="Times New Roman" w:eastAsia="Calibri" w:hAnsi="Times New Roman" w:cs="Times New Roman"/>
          <w:sz w:val="28"/>
          <w:szCs w:val="28"/>
        </w:rPr>
        <w:t>–</w:t>
      </w:r>
      <w:r w:rsidRPr="002C4549">
        <w:rPr>
          <w:rFonts w:ascii="Times New Roman" w:eastAsia="Calibri" w:hAnsi="Times New Roman" w:cs="Times New Roman"/>
          <w:sz w:val="28"/>
          <w:szCs w:val="28"/>
        </w:rPr>
        <w:t xml:space="preserve"> 531</w:t>
      </w:r>
      <w:r w:rsidR="00E1357F" w:rsidRPr="002C4549">
        <w:rPr>
          <w:rFonts w:ascii="Times New Roman" w:eastAsia="Calibri" w:hAnsi="Times New Roman" w:cs="Times New Roman"/>
          <w:sz w:val="28"/>
          <w:szCs w:val="28"/>
        </w:rPr>
        <w:t xml:space="preserve">,3 тыс. </w:t>
      </w:r>
      <w:r w:rsidRPr="002C4549">
        <w:rPr>
          <w:rFonts w:ascii="Times New Roman" w:eastAsia="Calibri" w:hAnsi="Times New Roman" w:cs="Times New Roman"/>
          <w:sz w:val="28"/>
          <w:szCs w:val="28"/>
        </w:rPr>
        <w:t xml:space="preserve">рублей. </w:t>
      </w:r>
    </w:p>
    <w:p w14:paraId="165C8F96" w14:textId="77777777" w:rsidR="006D4FA8" w:rsidRPr="002C4549" w:rsidRDefault="006D4FA8" w:rsidP="00A77F8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Неэффективная работа администрации сельского поселения Кедровый как администратора доходов бюджета привела к снижению объема неналоговых доходов местного бюджета от использования муниципального имущества в проверяемом периоде.</w:t>
      </w:r>
    </w:p>
    <w:p w14:paraId="77FD362C" w14:textId="2C3531DA" w:rsidR="006D4FA8" w:rsidRPr="002C4549" w:rsidRDefault="00336D2D" w:rsidP="00A77F8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8. О</w:t>
      </w:r>
      <w:r w:rsidR="006D4FA8" w:rsidRPr="002C4549">
        <w:rPr>
          <w:rFonts w:ascii="Times New Roman" w:eastAsia="Calibri" w:hAnsi="Times New Roman" w:cs="Times New Roman"/>
          <w:sz w:val="28"/>
          <w:szCs w:val="28"/>
        </w:rPr>
        <w:t>тсутств</w:t>
      </w:r>
      <w:r>
        <w:rPr>
          <w:rFonts w:ascii="Times New Roman" w:eastAsia="Calibri" w:hAnsi="Times New Roman" w:cs="Times New Roman"/>
          <w:sz w:val="28"/>
          <w:szCs w:val="28"/>
        </w:rPr>
        <w:t>ует</w:t>
      </w:r>
      <w:r w:rsidR="006D4FA8" w:rsidRPr="002C4549">
        <w:rPr>
          <w:rFonts w:ascii="Times New Roman" w:eastAsia="Calibri" w:hAnsi="Times New Roman" w:cs="Times New Roman"/>
          <w:sz w:val="28"/>
          <w:szCs w:val="28"/>
        </w:rPr>
        <w:t xml:space="preserve"> претензионно-исковая работа, направленная на взыскание дебиторской задолженности нанимателей жилых помещений по договорам социального найма.</w:t>
      </w:r>
    </w:p>
    <w:p w14:paraId="44DEFC23" w14:textId="77777777" w:rsidR="00E1357F" w:rsidRPr="002C4549" w:rsidRDefault="00E1357F"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00E217DB" w14:textId="56A8D9B6" w:rsidR="006D4FA8" w:rsidRPr="002C4549" w:rsidRDefault="006D4FA8" w:rsidP="00A77F85">
      <w:pPr>
        <w:pStyle w:val="a9"/>
        <w:suppressAutoHyphens/>
        <w:spacing w:after="0" w:line="240" w:lineRule="auto"/>
        <w:ind w:left="0" w:firstLine="567"/>
        <w:contextualSpacing w:val="0"/>
        <w:jc w:val="both"/>
        <w:rPr>
          <w:rFonts w:ascii="Times New Roman" w:hAnsi="Times New Roman"/>
          <w:sz w:val="28"/>
          <w:szCs w:val="28"/>
        </w:rPr>
      </w:pPr>
      <w:r w:rsidRPr="002C4549">
        <w:rPr>
          <w:rFonts w:ascii="Times New Roman" w:hAnsi="Times New Roman"/>
          <w:sz w:val="28"/>
          <w:szCs w:val="28"/>
        </w:rPr>
        <w:t>1. Содержание р</w:t>
      </w:r>
      <w:r w:rsidRPr="002C4549">
        <w:rPr>
          <w:rFonts w:ascii="Times New Roman" w:hAnsi="Times New Roman"/>
          <w:bCs/>
          <w:sz w:val="28"/>
          <w:szCs w:val="28"/>
        </w:rPr>
        <w:t xml:space="preserve">еестра муниципального имущества сельского поселения Кедровый привести в соответствие с </w:t>
      </w:r>
      <w:r w:rsidRPr="002C4549">
        <w:rPr>
          <w:rFonts w:ascii="Times New Roman" w:hAnsi="Times New Roman"/>
          <w:sz w:val="28"/>
          <w:szCs w:val="28"/>
        </w:rPr>
        <w:t>приказом Минэкономразвития РФ от 30.08.2011 № 424.</w:t>
      </w:r>
    </w:p>
    <w:p w14:paraId="7CB9CC8D" w14:textId="5166F01C" w:rsidR="006D4FA8" w:rsidRPr="002C4549" w:rsidRDefault="006D4FA8" w:rsidP="00A77F85">
      <w:pPr>
        <w:pStyle w:val="a9"/>
        <w:suppressAutoHyphens/>
        <w:spacing w:after="0" w:line="240" w:lineRule="auto"/>
        <w:ind w:left="0" w:firstLine="567"/>
        <w:contextualSpacing w:val="0"/>
        <w:jc w:val="both"/>
        <w:rPr>
          <w:rFonts w:ascii="Times New Roman" w:hAnsi="Times New Roman"/>
          <w:color w:val="000000"/>
          <w:sz w:val="28"/>
          <w:szCs w:val="28"/>
        </w:rPr>
      </w:pPr>
      <w:r w:rsidRPr="002C4549">
        <w:rPr>
          <w:rFonts w:ascii="Times New Roman" w:hAnsi="Times New Roman"/>
          <w:sz w:val="28"/>
          <w:szCs w:val="28"/>
        </w:rPr>
        <w:t>2. Обеспечить публикацию на</w:t>
      </w:r>
      <w:r w:rsidRPr="002C4549">
        <w:rPr>
          <w:rFonts w:ascii="Times New Roman" w:hAnsi="Times New Roman"/>
          <w:color w:val="000000"/>
          <w:sz w:val="28"/>
          <w:szCs w:val="28"/>
        </w:rPr>
        <w:t xml:space="preserve"> официальном сайте сельского поселения Кедровый актуального реестра муниципального имущества, учитывая порядок и </w:t>
      </w:r>
      <w:r w:rsidRPr="002C4549">
        <w:rPr>
          <w:rFonts w:ascii="Times New Roman" w:hAnsi="Times New Roman"/>
          <w:color w:val="000000"/>
          <w:sz w:val="28"/>
          <w:szCs w:val="28"/>
        </w:rPr>
        <w:lastRenderedPageBreak/>
        <w:t>сроки, определенные действующими нормативно-правовыми актами Российской Федерации и муниципального образования.</w:t>
      </w:r>
    </w:p>
    <w:p w14:paraId="7EE92C90" w14:textId="3ECE83D7" w:rsidR="006D4FA8" w:rsidRPr="002C4549" w:rsidRDefault="006D4FA8" w:rsidP="00A77F8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C4549">
        <w:rPr>
          <w:rFonts w:ascii="Times New Roman" w:hAnsi="Times New Roman" w:cs="Times New Roman"/>
          <w:sz w:val="28"/>
          <w:szCs w:val="28"/>
        </w:rPr>
        <w:t>3.</w:t>
      </w:r>
      <w:r w:rsidRPr="002C4549">
        <w:rPr>
          <w:rFonts w:ascii="Times New Roman" w:hAnsi="Times New Roman" w:cs="Times New Roman"/>
          <w:i/>
          <w:sz w:val="28"/>
          <w:szCs w:val="28"/>
        </w:rPr>
        <w:t xml:space="preserve"> </w:t>
      </w:r>
      <w:r w:rsidRPr="002C4549">
        <w:rPr>
          <w:rFonts w:ascii="Times New Roman" w:hAnsi="Times New Roman" w:cs="Times New Roman"/>
          <w:sz w:val="28"/>
          <w:szCs w:val="28"/>
        </w:rPr>
        <w:t>Уточнить содержание постановления администрации сельского поселения Кедровый от 26.01.2023 № 16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в части приложения № 5 (проект договора социального найма).</w:t>
      </w:r>
    </w:p>
    <w:p w14:paraId="525F98E8" w14:textId="493BDF97" w:rsidR="006D4FA8" w:rsidRPr="002C4549" w:rsidRDefault="006D4FA8" w:rsidP="00A77F8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4549">
        <w:rPr>
          <w:rFonts w:ascii="Times New Roman" w:hAnsi="Times New Roman" w:cs="Times New Roman"/>
          <w:sz w:val="28"/>
          <w:szCs w:val="28"/>
        </w:rPr>
        <w:t xml:space="preserve">4. Обеспечить размещение </w:t>
      </w:r>
      <w:r w:rsidRPr="002C4549">
        <w:rPr>
          <w:rFonts w:ascii="Times New Roman" w:eastAsia="Times New Roman" w:hAnsi="Times New Roman" w:cs="Times New Roman"/>
          <w:sz w:val="28"/>
          <w:szCs w:val="28"/>
        </w:rPr>
        <w:t>муниципальных нормативных правовых актов</w:t>
      </w:r>
      <w:r w:rsidRPr="002C4549">
        <w:rPr>
          <w:rFonts w:ascii="Times New Roman" w:hAnsi="Times New Roman" w:cs="Times New Roman"/>
          <w:sz w:val="28"/>
          <w:szCs w:val="28"/>
        </w:rPr>
        <w:t xml:space="preserve"> </w:t>
      </w:r>
      <w:r w:rsidRPr="002C4549">
        <w:rPr>
          <w:rFonts w:ascii="Times New Roman" w:eastAsia="Times New Roman" w:hAnsi="Times New Roman" w:cs="Times New Roman"/>
          <w:sz w:val="28"/>
          <w:szCs w:val="28"/>
        </w:rPr>
        <w:t xml:space="preserve">в региональном регистре, в соответствии </w:t>
      </w:r>
      <w:r w:rsidR="00CC30AE">
        <w:rPr>
          <w:rFonts w:ascii="Times New Roman" w:eastAsia="Times New Roman" w:hAnsi="Times New Roman" w:cs="Times New Roman"/>
          <w:sz w:val="28"/>
          <w:szCs w:val="28"/>
        </w:rPr>
        <w:t>Законом</w:t>
      </w:r>
      <w:r w:rsidRPr="002C4549">
        <w:rPr>
          <w:rFonts w:ascii="Times New Roman" w:eastAsia="Times New Roman" w:hAnsi="Times New Roman" w:cs="Times New Roman"/>
          <w:sz w:val="28"/>
          <w:szCs w:val="28"/>
        </w:rPr>
        <w:t xml:space="preserve"> Ханты-Мансийского автономного округа – Югры</w:t>
      </w:r>
      <w:r w:rsidR="00E1357F" w:rsidRPr="002C4549">
        <w:rPr>
          <w:rFonts w:ascii="Times New Roman" w:eastAsia="Times New Roman" w:hAnsi="Times New Roman" w:cs="Times New Roman"/>
          <w:sz w:val="28"/>
          <w:szCs w:val="28"/>
        </w:rPr>
        <w:t xml:space="preserve"> </w:t>
      </w:r>
      <w:r w:rsidRPr="002C4549">
        <w:rPr>
          <w:rFonts w:ascii="Times New Roman" w:eastAsia="Times New Roman" w:hAnsi="Times New Roman" w:cs="Times New Roman"/>
          <w:sz w:val="28"/>
          <w:szCs w:val="28"/>
        </w:rPr>
        <w:t xml:space="preserve">от 24.11.2008 № 138-оз «О регистре муниципальных нормативных правовых актов Ханты-Мансийского автономного округа – Югры». </w:t>
      </w:r>
    </w:p>
    <w:p w14:paraId="3879DB37" w14:textId="312DE099" w:rsidR="006D4FA8" w:rsidRPr="002C4549" w:rsidRDefault="006D4FA8" w:rsidP="00A77F8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C4549">
        <w:rPr>
          <w:rFonts w:ascii="Times New Roman" w:hAnsi="Times New Roman" w:cs="Times New Roman"/>
          <w:sz w:val="28"/>
          <w:szCs w:val="28"/>
        </w:rPr>
        <w:t>5. Дополнительными соглашениями к действующим договорам социального найма жилых помещений установить размер ежемесячной платы за найм, определить порядок и сроки внесения платы за жилое помещение, предусмотреть основания (при наличии) для освобождения нанимателей от платы за наем жилых помещений, установить обязанность</w:t>
      </w:r>
      <w:r w:rsidR="00E1357F" w:rsidRPr="002C4549">
        <w:rPr>
          <w:rFonts w:ascii="Times New Roman" w:hAnsi="Times New Roman" w:cs="Times New Roman"/>
          <w:sz w:val="28"/>
          <w:szCs w:val="28"/>
        </w:rPr>
        <w:t xml:space="preserve"> </w:t>
      </w:r>
      <w:r w:rsidRPr="002C4549">
        <w:rPr>
          <w:rFonts w:ascii="Times New Roman" w:hAnsi="Times New Roman" w:cs="Times New Roman"/>
          <w:sz w:val="28"/>
          <w:szCs w:val="28"/>
        </w:rPr>
        <w:t xml:space="preserve">по уплате нанимателем пени в размере, установленном Жилищным кодексом РФ, в случае невнесения в установленный срок платы за найм жилого помещения и (или) коммунальные услуги,  определить форму и порядок информирования нанимателей об изменении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w:t>
      </w:r>
    </w:p>
    <w:p w14:paraId="6FA8EFFE" w14:textId="0456A7A3" w:rsidR="006D4FA8" w:rsidRPr="002C4549" w:rsidRDefault="006D4FA8" w:rsidP="00A77F85">
      <w:pPr>
        <w:pStyle w:val="a9"/>
        <w:suppressAutoHyphens/>
        <w:spacing w:after="0" w:line="240" w:lineRule="auto"/>
        <w:ind w:left="0" w:firstLine="567"/>
        <w:contextualSpacing w:val="0"/>
        <w:jc w:val="both"/>
        <w:rPr>
          <w:rFonts w:ascii="Times New Roman" w:hAnsi="Times New Roman"/>
          <w:color w:val="000000" w:themeColor="text1"/>
          <w:sz w:val="28"/>
          <w:szCs w:val="28"/>
        </w:rPr>
      </w:pPr>
      <w:r w:rsidRPr="002C4549">
        <w:rPr>
          <w:rFonts w:ascii="Times New Roman" w:hAnsi="Times New Roman"/>
          <w:sz w:val="28"/>
          <w:szCs w:val="28"/>
        </w:rPr>
        <w:t xml:space="preserve">6. </w:t>
      </w:r>
      <w:r w:rsidRPr="002C4549">
        <w:rPr>
          <w:rFonts w:ascii="Times New Roman" w:hAnsi="Times New Roman"/>
          <w:color w:val="000000" w:themeColor="text1"/>
          <w:sz w:val="28"/>
          <w:szCs w:val="28"/>
        </w:rPr>
        <w:t xml:space="preserve">Обеспечить ведение достоверного учета и составление достоверной отчетности в соответствии с требованиями </w:t>
      </w:r>
      <w:r w:rsidR="003F2FC6" w:rsidRPr="002C4549">
        <w:rPr>
          <w:rFonts w:ascii="Times New Roman" w:eastAsiaTheme="minorHAnsi" w:hAnsi="Times New Roman"/>
          <w:sz w:val="28"/>
          <w:szCs w:val="28"/>
          <w:lang w:eastAsia="en-US"/>
        </w:rPr>
        <w:t>Закон</w:t>
      </w:r>
      <w:r w:rsidR="003F2FC6">
        <w:rPr>
          <w:rFonts w:ascii="Times New Roman" w:eastAsiaTheme="minorHAnsi" w:hAnsi="Times New Roman"/>
          <w:sz w:val="28"/>
          <w:szCs w:val="28"/>
          <w:lang w:eastAsia="en-US"/>
        </w:rPr>
        <w:t>а</w:t>
      </w:r>
      <w:r w:rsidR="003F2FC6" w:rsidRPr="002C4549">
        <w:rPr>
          <w:rFonts w:ascii="Times New Roman" w:eastAsiaTheme="minorHAnsi" w:hAnsi="Times New Roman"/>
          <w:sz w:val="28"/>
          <w:szCs w:val="28"/>
          <w:lang w:eastAsia="en-US"/>
        </w:rPr>
        <w:t xml:space="preserve"> о бухгалтерском учете</w:t>
      </w:r>
      <w:r w:rsidRPr="002C4549">
        <w:rPr>
          <w:rFonts w:ascii="Times New Roman" w:hAnsi="Times New Roman"/>
          <w:color w:val="000000" w:themeColor="text1"/>
          <w:sz w:val="28"/>
          <w:szCs w:val="28"/>
        </w:rPr>
        <w:t xml:space="preserve"> и </w:t>
      </w:r>
      <w:r w:rsidR="00AE27B3">
        <w:rPr>
          <w:rFonts w:ascii="Times New Roman" w:hAnsi="Times New Roman"/>
          <w:color w:val="000000" w:themeColor="text1"/>
          <w:sz w:val="28"/>
          <w:szCs w:val="28"/>
        </w:rPr>
        <w:t>Инструкции № 191н</w:t>
      </w:r>
      <w:r w:rsidRPr="002C4549">
        <w:rPr>
          <w:rFonts w:ascii="Times New Roman" w:hAnsi="Times New Roman"/>
          <w:color w:val="000000" w:themeColor="text1"/>
          <w:sz w:val="28"/>
          <w:szCs w:val="28"/>
        </w:rPr>
        <w:t>.</w:t>
      </w:r>
    </w:p>
    <w:p w14:paraId="3F0BCC19" w14:textId="2C1E3184" w:rsidR="006D4FA8" w:rsidRPr="002C4549" w:rsidRDefault="00E1357F" w:rsidP="00A77F8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2C4549">
        <w:rPr>
          <w:rFonts w:ascii="Times New Roman" w:hAnsi="Times New Roman" w:cs="Times New Roman"/>
          <w:sz w:val="28"/>
          <w:szCs w:val="28"/>
        </w:rPr>
        <w:t>7</w:t>
      </w:r>
      <w:r w:rsidR="006D4FA8" w:rsidRPr="002C4549">
        <w:rPr>
          <w:rFonts w:ascii="Times New Roman" w:hAnsi="Times New Roman" w:cs="Times New Roman"/>
          <w:sz w:val="28"/>
          <w:szCs w:val="28"/>
        </w:rPr>
        <w:t xml:space="preserve">. Принять меры </w:t>
      </w:r>
      <w:r w:rsidR="006D4FA8" w:rsidRPr="002C4549">
        <w:rPr>
          <w:rFonts w:ascii="Times New Roman" w:eastAsia="Times New Roman" w:hAnsi="Times New Roman" w:cs="Times New Roman"/>
          <w:color w:val="000000" w:themeColor="text1"/>
          <w:sz w:val="28"/>
          <w:szCs w:val="28"/>
        </w:rPr>
        <w:t>по исполнению бюджетных полномочий в части начисления, контроля за правильностью исчисления, полноты и своевременности внесения платежей по договорам социального найма жилых помещений в бюджет сельского поселения Кедровый</w:t>
      </w:r>
      <w:r w:rsidR="006D4FA8" w:rsidRPr="002C4549">
        <w:rPr>
          <w:rFonts w:ascii="Times New Roman" w:eastAsia="Calibri" w:hAnsi="Times New Roman" w:cs="Times New Roman"/>
          <w:sz w:val="28"/>
          <w:szCs w:val="28"/>
        </w:rPr>
        <w:t>.</w:t>
      </w:r>
    </w:p>
    <w:p w14:paraId="42A1B96B" w14:textId="66D4CAAD" w:rsidR="006D4FA8" w:rsidRPr="002C4549" w:rsidRDefault="00E1357F" w:rsidP="00A77F85">
      <w:pPr>
        <w:suppressAutoHyphens/>
        <w:spacing w:after="0" w:line="240" w:lineRule="auto"/>
        <w:ind w:firstLine="567"/>
        <w:jc w:val="both"/>
        <w:rPr>
          <w:rFonts w:ascii="Times New Roman" w:eastAsia="Calibri" w:hAnsi="Times New Roman" w:cs="Times New Roman"/>
          <w:sz w:val="28"/>
          <w:szCs w:val="28"/>
        </w:rPr>
      </w:pPr>
      <w:r w:rsidRPr="002C4549">
        <w:rPr>
          <w:rFonts w:ascii="Times New Roman" w:hAnsi="Times New Roman" w:cs="Times New Roman"/>
          <w:sz w:val="28"/>
          <w:szCs w:val="28"/>
        </w:rPr>
        <w:t>8.</w:t>
      </w:r>
      <w:r w:rsidR="006D4FA8" w:rsidRPr="002C4549">
        <w:rPr>
          <w:rFonts w:ascii="Times New Roman" w:hAnsi="Times New Roman" w:cs="Times New Roman"/>
          <w:sz w:val="28"/>
          <w:szCs w:val="28"/>
        </w:rPr>
        <w:t xml:space="preserve"> </w:t>
      </w:r>
      <w:r w:rsidR="00682AFC" w:rsidRPr="002C4549">
        <w:rPr>
          <w:rFonts w:ascii="Times New Roman" w:hAnsi="Times New Roman" w:cs="Times New Roman"/>
          <w:sz w:val="28"/>
          <w:szCs w:val="28"/>
        </w:rPr>
        <w:t>Принять</w:t>
      </w:r>
      <w:r w:rsidR="006D4FA8" w:rsidRPr="002C4549">
        <w:rPr>
          <w:rFonts w:ascii="Times New Roman" w:hAnsi="Times New Roman" w:cs="Times New Roman"/>
          <w:sz w:val="28"/>
          <w:szCs w:val="28"/>
        </w:rPr>
        <w:t xml:space="preserve"> меры к снижению дебиторской задолженности, в том числе организовать и обеспечить контроль за </w:t>
      </w:r>
      <w:r w:rsidR="006D4FA8" w:rsidRPr="002C4549">
        <w:rPr>
          <w:rFonts w:ascii="Times New Roman" w:eastAsia="Calibri" w:hAnsi="Times New Roman" w:cs="Times New Roman"/>
          <w:sz w:val="28"/>
          <w:szCs w:val="28"/>
        </w:rPr>
        <w:t>проведением претензионно-исковой работы, направленной на взыскание дебиторской задолженности.</w:t>
      </w:r>
    </w:p>
    <w:p w14:paraId="47C46417" w14:textId="77777777" w:rsidR="00F43279" w:rsidRPr="002C4549" w:rsidRDefault="00F43279"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2277AA4A" w14:textId="50DD9C6B" w:rsidR="00F43279" w:rsidRDefault="00F43279"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Результаты экспертно-аналитического мероприятия направлены в администрацию сельского поселения Кедровый.</w:t>
      </w:r>
    </w:p>
    <w:p w14:paraId="7CF3A43B" w14:textId="77777777" w:rsidR="00CC30AE" w:rsidRPr="002C4549" w:rsidRDefault="00CC30AE"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35E54613" w14:textId="333090B7" w:rsidR="00F43279" w:rsidRPr="002C4549" w:rsidRDefault="00E1357F"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eastAsia="Times New Roman" w:hAnsi="Times New Roman" w:cs="Times New Roman"/>
          <w:color w:val="000000" w:themeColor="text1"/>
          <w:sz w:val="28"/>
          <w:szCs w:val="28"/>
        </w:rPr>
        <w:t>10)</w:t>
      </w:r>
      <w:r w:rsidR="00D33B65" w:rsidRPr="002C4549">
        <w:rPr>
          <w:rFonts w:ascii="Times New Roman" w:eastAsia="Times New Roman" w:hAnsi="Times New Roman" w:cs="Times New Roman"/>
          <w:color w:val="000000" w:themeColor="text1"/>
          <w:sz w:val="28"/>
          <w:szCs w:val="28"/>
        </w:rPr>
        <w:t xml:space="preserve">. </w:t>
      </w:r>
      <w:r w:rsidR="00ED5F4E" w:rsidRPr="002C4549">
        <w:rPr>
          <w:rFonts w:ascii="Times New Roman" w:eastAsia="Times New Roman" w:hAnsi="Times New Roman" w:cs="Times New Roman"/>
          <w:color w:val="000000" w:themeColor="text1"/>
          <w:sz w:val="28"/>
          <w:szCs w:val="28"/>
        </w:rPr>
        <w:t xml:space="preserve">По результатам экспертно-аналитического мероприятия </w:t>
      </w:r>
      <w:r w:rsidR="004C3712" w:rsidRPr="002C4549">
        <w:rPr>
          <w:rFonts w:ascii="Times New Roman" w:eastAsia="Times New Roman" w:hAnsi="Times New Roman" w:cs="Times New Roman"/>
          <w:color w:val="000000" w:themeColor="text1"/>
          <w:sz w:val="28"/>
          <w:szCs w:val="28"/>
        </w:rPr>
        <w:t>«Проверка полноты и своевременности поступления денежных средств в бюджет сельского поселения Кышик в виде платы за найм муниципальных жилых помещений», исследуемый период 2019 год – текущий период 2023 года (по состоянию на 01.11.2023)</w:t>
      </w:r>
      <w:r w:rsidR="00A56D0A" w:rsidRPr="002C4549">
        <w:rPr>
          <w:rFonts w:ascii="Times New Roman" w:hAnsi="Times New Roman" w:cs="Times New Roman"/>
          <w:sz w:val="28"/>
          <w:szCs w:val="28"/>
        </w:rPr>
        <w:t xml:space="preserve">, объем проверенных средств </w:t>
      </w:r>
      <w:r w:rsidR="004C3712" w:rsidRPr="002C4549">
        <w:rPr>
          <w:rFonts w:ascii="Times New Roman" w:hAnsi="Times New Roman" w:cs="Times New Roman"/>
          <w:sz w:val="28"/>
          <w:szCs w:val="28"/>
        </w:rPr>
        <w:t>434,6</w:t>
      </w:r>
      <w:r w:rsidR="00A56D0A" w:rsidRPr="002C4549">
        <w:rPr>
          <w:rFonts w:ascii="Times New Roman" w:hAnsi="Times New Roman" w:cs="Times New Roman"/>
          <w:sz w:val="28"/>
          <w:szCs w:val="28"/>
        </w:rPr>
        <w:t xml:space="preserve"> тыс. рублей</w:t>
      </w:r>
      <w:r w:rsidR="004C3712" w:rsidRPr="002C4549">
        <w:rPr>
          <w:rFonts w:ascii="Times New Roman" w:hAnsi="Times New Roman" w:cs="Times New Roman"/>
          <w:sz w:val="28"/>
          <w:szCs w:val="28"/>
        </w:rPr>
        <w:t xml:space="preserve">, </w:t>
      </w:r>
      <w:r w:rsidR="003D1A41">
        <w:rPr>
          <w:rFonts w:ascii="Times New Roman" w:hAnsi="Times New Roman" w:cs="Times New Roman"/>
          <w:sz w:val="28"/>
          <w:szCs w:val="28"/>
        </w:rPr>
        <w:t>выявлено</w:t>
      </w:r>
      <w:r w:rsidR="004C3712" w:rsidRPr="002C4549">
        <w:rPr>
          <w:rFonts w:ascii="Times New Roman" w:hAnsi="Times New Roman" w:cs="Times New Roman"/>
          <w:sz w:val="28"/>
          <w:szCs w:val="28"/>
        </w:rPr>
        <w:t xml:space="preserve"> 7 н</w:t>
      </w:r>
      <w:r w:rsidR="00D64F49">
        <w:rPr>
          <w:rFonts w:ascii="Times New Roman" w:hAnsi="Times New Roman" w:cs="Times New Roman"/>
          <w:sz w:val="28"/>
          <w:szCs w:val="28"/>
        </w:rPr>
        <w:t xml:space="preserve">арушений на 434,6 тыс. рублей. </w:t>
      </w:r>
      <w:r w:rsidR="00A56D0A" w:rsidRPr="002C4549">
        <w:rPr>
          <w:rFonts w:ascii="Times New Roman" w:hAnsi="Times New Roman" w:cs="Times New Roman"/>
          <w:sz w:val="28"/>
          <w:szCs w:val="28"/>
        </w:rPr>
        <w:t>В том числе установлено следующее:</w:t>
      </w:r>
    </w:p>
    <w:p w14:paraId="056A14C6" w14:textId="08326587" w:rsidR="004C3712" w:rsidRPr="002C4549" w:rsidRDefault="00F43279"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lastRenderedPageBreak/>
        <w:t xml:space="preserve">1. </w:t>
      </w:r>
      <w:r w:rsidR="004C3712" w:rsidRPr="002C4549">
        <w:rPr>
          <w:rFonts w:ascii="Times New Roman" w:eastAsia="Calibri" w:hAnsi="Times New Roman" w:cs="Times New Roman"/>
          <w:sz w:val="28"/>
          <w:szCs w:val="28"/>
        </w:rPr>
        <w:t>Ненадлежащий учет муниципального имущества сельского поселения Кышик, в том числе учет жилых помещений.</w:t>
      </w:r>
    </w:p>
    <w:p w14:paraId="51AB9578" w14:textId="6CF76BD3" w:rsidR="004C3712" w:rsidRPr="002C4549" w:rsidRDefault="00D64F49" w:rsidP="00A77F85">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C3712" w:rsidRPr="002C4549">
        <w:rPr>
          <w:rFonts w:ascii="Times New Roman" w:eastAsia="Calibri" w:hAnsi="Times New Roman" w:cs="Times New Roman"/>
          <w:sz w:val="28"/>
          <w:szCs w:val="28"/>
        </w:rPr>
        <w:tab/>
        <w:t xml:space="preserve">Реестр муниципального имущества сельского поселения Кышик на рассмотрение экспертно-аналитическим мероприятием не представлен. Проверить его соответствие требованиям приказа Минэкономразвития РФ </w:t>
      </w:r>
      <w:r w:rsidR="00472B14">
        <w:rPr>
          <w:rFonts w:ascii="Times New Roman" w:eastAsia="Calibri" w:hAnsi="Times New Roman" w:cs="Times New Roman"/>
          <w:sz w:val="28"/>
          <w:szCs w:val="28"/>
        </w:rPr>
        <w:t>от 30.08.2011 № 424</w:t>
      </w:r>
      <w:r w:rsidR="004C3712" w:rsidRPr="002C4549">
        <w:rPr>
          <w:rFonts w:ascii="Times New Roman" w:eastAsia="Calibri" w:hAnsi="Times New Roman" w:cs="Times New Roman"/>
          <w:sz w:val="28"/>
          <w:szCs w:val="28"/>
        </w:rPr>
        <w:t xml:space="preserve"> не представилось возможным. </w:t>
      </w:r>
    </w:p>
    <w:p w14:paraId="3E91F682" w14:textId="1E4ED5E7" w:rsidR="004C3712" w:rsidRPr="002C4549" w:rsidRDefault="004C3712" w:rsidP="00A77F85">
      <w:pPr>
        <w:shd w:val="clear" w:color="auto" w:fill="FFFFFF"/>
        <w:spacing w:after="0" w:line="240" w:lineRule="auto"/>
        <w:ind w:firstLine="708"/>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3. Отсутствие актуального реестра муниципального имущества на странице сельского поселения Кышик в информационно-телекоммуникационной сети «Интернет» нарушает требования: Федерального закона от 09.02.2009 № 8-ФЗ «Об обеспечении доступа к информации о деятельности государственных органов и органов местного самоуправления»; подпункта г) пункта 2 Перечня поручений Президента Российской Федерации от 15.05.2018 № ПР-817ГС по итогам заседания Государственного совета Федерации 05.04.2018; приказа Минэкономразвития РФ от 30.08.2011 № 424; статьи 4 и подпункта 5) пункта 1 статьи 9 решения Совета депутатов сельское поселение Кышик от 28.04.2017 № 100 «Об утверждении Положения о порядке управления и распоряжения муниципальным имуществом сельского поселения Кышик».</w:t>
      </w:r>
    </w:p>
    <w:p w14:paraId="6C5713F8" w14:textId="2166F583" w:rsidR="004C3712" w:rsidRPr="002C4549" w:rsidRDefault="004C3712" w:rsidP="00D64F4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hAnsi="Times New Roman" w:cs="Times New Roman"/>
          <w:sz w:val="28"/>
          <w:szCs w:val="28"/>
        </w:rPr>
        <w:t xml:space="preserve">4. Не </w:t>
      </w:r>
      <w:r w:rsidRPr="002C4549">
        <w:rPr>
          <w:rFonts w:ascii="Times New Roman" w:hAnsi="Times New Roman" w:cs="Times New Roman"/>
          <w:color w:val="000000" w:themeColor="text1"/>
          <w:sz w:val="28"/>
          <w:szCs w:val="28"/>
        </w:rPr>
        <w:t xml:space="preserve">соблюдены требования </w:t>
      </w:r>
      <w:r w:rsidR="003F2FC6" w:rsidRPr="002C4549">
        <w:rPr>
          <w:rFonts w:ascii="Times New Roman" w:eastAsiaTheme="minorHAnsi" w:hAnsi="Times New Roman" w:cs="Times New Roman"/>
          <w:sz w:val="28"/>
          <w:szCs w:val="28"/>
          <w:lang w:eastAsia="en-US"/>
        </w:rPr>
        <w:t>Закон</w:t>
      </w:r>
      <w:r w:rsidR="003F2FC6">
        <w:rPr>
          <w:rFonts w:ascii="Times New Roman" w:eastAsiaTheme="minorHAnsi" w:hAnsi="Times New Roman" w:cs="Times New Roman"/>
          <w:sz w:val="28"/>
          <w:szCs w:val="28"/>
          <w:lang w:eastAsia="en-US"/>
        </w:rPr>
        <w:t xml:space="preserve">а о бухгалтерском учете </w:t>
      </w:r>
      <w:r w:rsidRPr="002C4549">
        <w:rPr>
          <w:rFonts w:ascii="Times New Roman" w:hAnsi="Times New Roman" w:cs="Times New Roman"/>
          <w:color w:val="000000" w:themeColor="text1"/>
          <w:sz w:val="28"/>
          <w:szCs w:val="28"/>
        </w:rPr>
        <w:t xml:space="preserve">и </w:t>
      </w:r>
      <w:r w:rsidR="00AE27B3">
        <w:rPr>
          <w:rFonts w:ascii="Times New Roman" w:hAnsi="Times New Roman" w:cs="Times New Roman"/>
          <w:color w:val="000000" w:themeColor="text1"/>
          <w:sz w:val="28"/>
          <w:szCs w:val="28"/>
        </w:rPr>
        <w:t xml:space="preserve">Инструкции </w:t>
      </w:r>
      <w:r w:rsidRPr="002C4549">
        <w:rPr>
          <w:rFonts w:ascii="Times New Roman" w:hAnsi="Times New Roman" w:cs="Times New Roman"/>
          <w:color w:val="000000" w:themeColor="text1"/>
          <w:sz w:val="28"/>
          <w:szCs w:val="28"/>
        </w:rPr>
        <w:t>№ 191н в части достоверности форм бухгалтерского учета и отчетности по доходам от использования имущества, находящегося в муниципальной собственности сельского поселения Кышик.</w:t>
      </w:r>
      <w:r w:rsidR="00714992">
        <w:rPr>
          <w:rFonts w:ascii="Times New Roman" w:hAnsi="Times New Roman" w:cs="Times New Roman"/>
          <w:color w:val="000000" w:themeColor="text1"/>
          <w:sz w:val="28"/>
          <w:szCs w:val="28"/>
        </w:rPr>
        <w:t xml:space="preserve"> </w:t>
      </w:r>
    </w:p>
    <w:p w14:paraId="6B9DFCAE" w14:textId="77777777" w:rsidR="006F435C" w:rsidRDefault="004C3712" w:rsidP="00D64F4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hAnsi="Times New Roman" w:cs="Times New Roman"/>
          <w:color w:val="000000" w:themeColor="text1"/>
          <w:sz w:val="28"/>
          <w:szCs w:val="28"/>
        </w:rPr>
        <w:t xml:space="preserve">5. </w:t>
      </w:r>
      <w:r w:rsidRPr="002C4549">
        <w:rPr>
          <w:rFonts w:ascii="Times New Roman" w:eastAsia="Calibri" w:hAnsi="Times New Roman" w:cs="Times New Roman"/>
          <w:sz w:val="28"/>
          <w:szCs w:val="28"/>
        </w:rPr>
        <w:t>В нарушение требований статьи 160.1 Бюджетного кодекса Российской Федерации администрацией сельского поселения Кышик как администратором доходов бюджета в проверяемом периоде не в полной мере выполнялись бюджетные полномочия по осуществлению начисления, контролю за правильностью исчисления, полнотой и своевременностью осуществления платежей по договорам социального найма жилых помещений в бюджет сельского поселения Кышик.</w:t>
      </w:r>
    </w:p>
    <w:p w14:paraId="74081CDB" w14:textId="26F38FC1" w:rsidR="004C3712" w:rsidRPr="002C4549" w:rsidRDefault="004C3712" w:rsidP="00A77F85">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Неэффективная работа администрации сельского поселения Кышик как администратора доходов бюджета привела к снижению объема неналоговых доходов местного бюджета от использования муниципального имущества в проверяемом периоде.</w:t>
      </w:r>
    </w:p>
    <w:p w14:paraId="7647F764" w14:textId="6AF060C8" w:rsidR="004C3712" w:rsidRPr="002C4549" w:rsidRDefault="004C3712"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6. Проведение в проверяемом периоде в сельском поселении Кышик претензионно-исковой работы, направленной на взыскание дебиторской задолженности нанимателей жилых помещений по договорам социального найма на рассмотрение экспертно-аналитическим мероприятием не представлено.</w:t>
      </w:r>
    </w:p>
    <w:p w14:paraId="37512A3E" w14:textId="77777777" w:rsidR="00F43279" w:rsidRPr="002C4549" w:rsidRDefault="00F43279" w:rsidP="00A77F8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4B8B77D4" w14:textId="0CDEA804" w:rsidR="004C3712" w:rsidRPr="002C4549" w:rsidRDefault="004C3712" w:rsidP="00D64F4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 Провести инвентаризацию муниципального имущества сельского поселения Кышик, в том числе инвентаризацию муниципального жилого фонда сельского поселения.</w:t>
      </w:r>
    </w:p>
    <w:p w14:paraId="4080DE80" w14:textId="11E1D040" w:rsidR="004C3712" w:rsidRPr="002C4549" w:rsidRDefault="004C3712" w:rsidP="00D64F49">
      <w:pPr>
        <w:suppressAutoHyphens/>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2. Р</w:t>
      </w:r>
      <w:r w:rsidRPr="002C4549">
        <w:rPr>
          <w:rFonts w:ascii="Times New Roman" w:eastAsia="Times New Roman" w:hAnsi="Times New Roman" w:cs="Times New Roman"/>
          <w:bCs/>
          <w:sz w:val="28"/>
          <w:szCs w:val="28"/>
        </w:rPr>
        <w:t xml:space="preserve">еестр муниципального имущества сельского поселения Кышик оформить в соответствии с </w:t>
      </w:r>
      <w:r w:rsidRPr="002C4549">
        <w:rPr>
          <w:rFonts w:ascii="Times New Roman" w:hAnsi="Times New Roman" w:cs="Times New Roman"/>
          <w:sz w:val="28"/>
          <w:szCs w:val="28"/>
        </w:rPr>
        <w:t xml:space="preserve">приказом Минэкономразвития РФ от 30.08.2011 </w:t>
      </w:r>
      <w:r w:rsidR="00150377">
        <w:rPr>
          <w:rFonts w:ascii="Times New Roman" w:hAnsi="Times New Roman" w:cs="Times New Roman"/>
          <w:sz w:val="28"/>
          <w:szCs w:val="28"/>
        </w:rPr>
        <w:t>№ 424</w:t>
      </w:r>
      <w:r w:rsidRPr="002C4549">
        <w:rPr>
          <w:rFonts w:ascii="Times New Roman" w:hAnsi="Times New Roman" w:cs="Times New Roman"/>
          <w:sz w:val="28"/>
          <w:szCs w:val="28"/>
        </w:rPr>
        <w:t xml:space="preserve">. </w:t>
      </w:r>
    </w:p>
    <w:p w14:paraId="2248EE0C" w14:textId="297C761B" w:rsidR="004C3712" w:rsidRPr="002C4549" w:rsidRDefault="004C3712"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lastRenderedPageBreak/>
        <w:t>3. Обеспечить публикацию на официальном сайте сельского поселения Кышик актуального реестра муниципального имущества, учитывая порядок и сроки, определенные действующими нормативно-правовыми актами Российской Федерации и муниципального образования.</w:t>
      </w:r>
    </w:p>
    <w:p w14:paraId="62E10172" w14:textId="5BA84857" w:rsidR="004C3712" w:rsidRPr="002C4549" w:rsidRDefault="004C3712" w:rsidP="00D64F49">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C4549">
        <w:rPr>
          <w:rFonts w:ascii="Times New Roman" w:eastAsia="Times New Roman" w:hAnsi="Times New Roman" w:cs="Times New Roman"/>
          <w:color w:val="000000" w:themeColor="text1"/>
          <w:sz w:val="28"/>
          <w:szCs w:val="28"/>
        </w:rPr>
        <w:t xml:space="preserve">4. </w:t>
      </w:r>
      <w:r w:rsidRPr="002C4549">
        <w:rPr>
          <w:rFonts w:ascii="Times New Roman" w:hAnsi="Times New Roman" w:cs="Times New Roman"/>
          <w:color w:val="000000" w:themeColor="text1"/>
          <w:sz w:val="28"/>
          <w:szCs w:val="28"/>
        </w:rPr>
        <w:t xml:space="preserve">Обеспечить ведение достоверного учета и составление достоверной отчетности в соответствии с требованиями </w:t>
      </w:r>
      <w:r w:rsidR="003F2FC6" w:rsidRPr="002C4549">
        <w:rPr>
          <w:rFonts w:ascii="Times New Roman" w:eastAsiaTheme="minorHAnsi" w:hAnsi="Times New Roman" w:cs="Times New Roman"/>
          <w:sz w:val="28"/>
          <w:szCs w:val="28"/>
          <w:lang w:eastAsia="en-US"/>
        </w:rPr>
        <w:t>Закон</w:t>
      </w:r>
      <w:r w:rsidR="003F2FC6">
        <w:rPr>
          <w:rFonts w:ascii="Times New Roman" w:eastAsiaTheme="minorHAnsi" w:hAnsi="Times New Roman" w:cs="Times New Roman"/>
          <w:sz w:val="28"/>
          <w:szCs w:val="28"/>
          <w:lang w:eastAsia="en-US"/>
        </w:rPr>
        <w:t>а</w:t>
      </w:r>
      <w:r w:rsidR="003F2FC6" w:rsidRPr="002C4549">
        <w:rPr>
          <w:rFonts w:ascii="Times New Roman" w:eastAsiaTheme="minorHAnsi" w:hAnsi="Times New Roman" w:cs="Times New Roman"/>
          <w:sz w:val="28"/>
          <w:szCs w:val="28"/>
          <w:lang w:eastAsia="en-US"/>
        </w:rPr>
        <w:t xml:space="preserve"> о бухгалтерском учете</w:t>
      </w:r>
      <w:r w:rsidR="003F2FC6" w:rsidRPr="002C4549">
        <w:rPr>
          <w:rFonts w:ascii="Times New Roman" w:hAnsi="Times New Roman" w:cs="Times New Roman"/>
          <w:color w:val="000000" w:themeColor="text1"/>
          <w:sz w:val="28"/>
          <w:szCs w:val="28"/>
        </w:rPr>
        <w:t xml:space="preserve"> </w:t>
      </w:r>
      <w:r w:rsidRPr="002C4549">
        <w:rPr>
          <w:rFonts w:ascii="Times New Roman" w:hAnsi="Times New Roman" w:cs="Times New Roman"/>
          <w:color w:val="000000" w:themeColor="text1"/>
          <w:sz w:val="28"/>
          <w:szCs w:val="28"/>
        </w:rPr>
        <w:t xml:space="preserve">и </w:t>
      </w:r>
      <w:r w:rsidR="00AE27B3">
        <w:rPr>
          <w:rFonts w:ascii="Times New Roman" w:hAnsi="Times New Roman" w:cs="Times New Roman"/>
          <w:color w:val="000000" w:themeColor="text1"/>
          <w:sz w:val="28"/>
          <w:szCs w:val="28"/>
        </w:rPr>
        <w:t xml:space="preserve">Инструкции </w:t>
      </w:r>
      <w:r w:rsidRPr="002C4549">
        <w:rPr>
          <w:rFonts w:ascii="Times New Roman" w:hAnsi="Times New Roman" w:cs="Times New Roman"/>
          <w:color w:val="000000" w:themeColor="text1"/>
          <w:sz w:val="28"/>
          <w:szCs w:val="28"/>
        </w:rPr>
        <w:t>№ 191н.</w:t>
      </w:r>
    </w:p>
    <w:p w14:paraId="6D01705E" w14:textId="6C64009D" w:rsidR="004C3712" w:rsidRPr="002C4549" w:rsidRDefault="004C3712" w:rsidP="00D64F4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 xml:space="preserve">5. Не допускать нарушения </w:t>
      </w:r>
      <w:r w:rsidRPr="002C4549">
        <w:rPr>
          <w:rFonts w:ascii="Times New Roman" w:eastAsia="Calibri" w:hAnsi="Times New Roman" w:cs="Times New Roman"/>
          <w:sz w:val="28"/>
          <w:szCs w:val="28"/>
        </w:rPr>
        <w:t>требований статьи 160.1 Бюджетного кодекса Российской Федерации в части выполнения бюджетных полномочий по осуществлению начисления, контролю за правильностью исчисления, полнотой и своевременностью осуществления платежей по договорам найма жилых помещений в бюджет сельского поселения Кышик.</w:t>
      </w:r>
    </w:p>
    <w:p w14:paraId="6B40ACF3" w14:textId="05330B4B" w:rsidR="004C3712" w:rsidRPr="002C4549" w:rsidRDefault="004C3712" w:rsidP="00D64F49">
      <w:pPr>
        <w:suppressAutoHyphens/>
        <w:autoSpaceDE w:val="0"/>
        <w:autoSpaceDN w:val="0"/>
        <w:spacing w:after="0" w:line="240" w:lineRule="auto"/>
        <w:ind w:firstLine="709"/>
        <w:jc w:val="both"/>
        <w:rPr>
          <w:rFonts w:ascii="Times New Roman" w:hAnsi="Times New Roman" w:cs="Times New Roman"/>
          <w:sz w:val="28"/>
          <w:szCs w:val="28"/>
        </w:rPr>
      </w:pPr>
      <w:r w:rsidRPr="002C4549">
        <w:rPr>
          <w:rFonts w:ascii="Times New Roman" w:eastAsia="Times New Roman" w:hAnsi="Times New Roman" w:cs="Times New Roman"/>
          <w:color w:val="000000" w:themeColor="text1"/>
          <w:sz w:val="28"/>
          <w:szCs w:val="28"/>
        </w:rPr>
        <w:t xml:space="preserve">6. </w:t>
      </w:r>
      <w:r w:rsidRPr="002C4549">
        <w:rPr>
          <w:rFonts w:ascii="Times New Roman" w:eastAsia="Calibri" w:hAnsi="Times New Roman" w:cs="Times New Roman"/>
          <w:sz w:val="28"/>
          <w:szCs w:val="28"/>
        </w:rPr>
        <w:t xml:space="preserve">Актуализировать содержание постановления администрации сельского поселения Кышик </w:t>
      </w:r>
      <w:r w:rsidRPr="002C4549">
        <w:rPr>
          <w:rFonts w:ascii="Times New Roman" w:hAnsi="Times New Roman" w:cs="Times New Roman"/>
          <w:sz w:val="28"/>
          <w:szCs w:val="28"/>
        </w:rPr>
        <w:t>от 15.06.2017 № 20 «Об утверждении Положения о порядке расчета размера платы за пользование жилым помещением (платы за наем) и платы за наем для нанимателей по договорам социального найма, найма специализированных жилых помещений и найма жилых помещений муниципального жилищного фонда».</w:t>
      </w:r>
    </w:p>
    <w:p w14:paraId="2B37C836" w14:textId="5AEAED61" w:rsidR="004C3712" w:rsidRPr="002C4549" w:rsidRDefault="004C3712" w:rsidP="00D64F4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4549">
        <w:rPr>
          <w:rFonts w:ascii="Times New Roman" w:eastAsia="Times New Roman" w:hAnsi="Times New Roman" w:cs="Times New Roman"/>
          <w:bCs/>
          <w:sz w:val="28"/>
          <w:szCs w:val="28"/>
        </w:rPr>
        <w:t xml:space="preserve">7. </w:t>
      </w:r>
      <w:r w:rsidRPr="002C4549">
        <w:rPr>
          <w:rFonts w:ascii="Times New Roman" w:hAnsi="Times New Roman" w:cs="Times New Roman"/>
          <w:sz w:val="28"/>
          <w:szCs w:val="28"/>
        </w:rPr>
        <w:t xml:space="preserve">Обеспечить размещение </w:t>
      </w:r>
      <w:r w:rsidRPr="002C4549">
        <w:rPr>
          <w:rFonts w:ascii="Times New Roman" w:eastAsia="Times New Roman" w:hAnsi="Times New Roman" w:cs="Times New Roman"/>
          <w:sz w:val="28"/>
          <w:szCs w:val="28"/>
        </w:rPr>
        <w:t>муниципальных нормативных правовых актов</w:t>
      </w:r>
      <w:r w:rsidRPr="002C4549">
        <w:rPr>
          <w:rFonts w:ascii="Times New Roman" w:hAnsi="Times New Roman" w:cs="Times New Roman"/>
          <w:sz w:val="28"/>
          <w:szCs w:val="28"/>
        </w:rPr>
        <w:t xml:space="preserve"> </w:t>
      </w:r>
      <w:r w:rsidRPr="002C4549">
        <w:rPr>
          <w:rFonts w:ascii="Times New Roman" w:eastAsia="Times New Roman" w:hAnsi="Times New Roman" w:cs="Times New Roman"/>
          <w:sz w:val="28"/>
          <w:szCs w:val="28"/>
        </w:rPr>
        <w:t xml:space="preserve">в региональном регистре, в соответствии с </w:t>
      </w:r>
      <w:r w:rsidRPr="002C4549">
        <w:rPr>
          <w:rFonts w:ascii="Times New Roman" w:hAnsi="Times New Roman" w:cs="Times New Roman"/>
          <w:sz w:val="28"/>
          <w:szCs w:val="28"/>
        </w:rPr>
        <w:t xml:space="preserve">требованиями </w:t>
      </w:r>
      <w:r w:rsidRPr="002C4549">
        <w:rPr>
          <w:rFonts w:ascii="Times New Roman" w:eastAsia="Times New Roman" w:hAnsi="Times New Roman" w:cs="Times New Roman"/>
          <w:sz w:val="28"/>
          <w:szCs w:val="28"/>
        </w:rPr>
        <w:t>Закона Ханты-Мансийского автономного округа – Югры от 24.11.2008 № 138-оз «О регистре муниципальных нормативных правовых актов Ханты-Мансийского автономного округа – Югры».</w:t>
      </w:r>
    </w:p>
    <w:p w14:paraId="160882AE" w14:textId="2ED01012" w:rsidR="004C3712" w:rsidRPr="002C4549" w:rsidRDefault="004C3712" w:rsidP="00D64F49">
      <w:pPr>
        <w:suppressAutoHyphens/>
        <w:spacing w:after="0" w:line="240" w:lineRule="auto"/>
        <w:ind w:firstLine="709"/>
        <w:jc w:val="both"/>
        <w:rPr>
          <w:rFonts w:ascii="Times New Roman" w:eastAsia="Calibri" w:hAnsi="Times New Roman" w:cs="Times New Roman"/>
          <w:sz w:val="28"/>
          <w:szCs w:val="28"/>
        </w:rPr>
      </w:pPr>
      <w:r w:rsidRPr="002C4549">
        <w:rPr>
          <w:rFonts w:ascii="Times New Roman" w:hAnsi="Times New Roman" w:cs="Times New Roman"/>
          <w:sz w:val="28"/>
          <w:szCs w:val="28"/>
        </w:rPr>
        <w:t xml:space="preserve">8. Организовать и обеспечить контроль за </w:t>
      </w:r>
      <w:r w:rsidRPr="002C4549">
        <w:rPr>
          <w:rFonts w:ascii="Times New Roman" w:eastAsia="Calibri" w:hAnsi="Times New Roman" w:cs="Times New Roman"/>
          <w:sz w:val="28"/>
          <w:szCs w:val="28"/>
        </w:rPr>
        <w:t>проведением претензионно-исковой работы, направленной на взыскание дебиторской задолженности.</w:t>
      </w:r>
    </w:p>
    <w:p w14:paraId="3F4539AB" w14:textId="77777777" w:rsidR="00B1013E" w:rsidRPr="002C4549" w:rsidRDefault="00B1013E" w:rsidP="00D64F49">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Информация о результатах экспертно-аналитического мероприятия размещена на официальном сайте администрации Ханты-Мансийского района.</w:t>
      </w:r>
    </w:p>
    <w:p w14:paraId="107B54DE" w14:textId="107FF9D1" w:rsidR="00225B7B" w:rsidRPr="002C4549" w:rsidRDefault="00225B7B" w:rsidP="00D64F4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eastAsia="Calibri" w:hAnsi="Times New Roman" w:cs="Times New Roman"/>
          <w:sz w:val="28"/>
          <w:szCs w:val="28"/>
        </w:rPr>
        <w:t xml:space="preserve">Результаты экспертно-аналитического мероприятия направлены в администрацию сельского поселения </w:t>
      </w:r>
      <w:r w:rsidR="00F43279" w:rsidRPr="002C4549">
        <w:rPr>
          <w:rFonts w:ascii="Times New Roman" w:eastAsia="Calibri" w:hAnsi="Times New Roman" w:cs="Times New Roman"/>
          <w:sz w:val="28"/>
          <w:szCs w:val="28"/>
        </w:rPr>
        <w:t>Кышик</w:t>
      </w:r>
      <w:r w:rsidRPr="002C4549">
        <w:rPr>
          <w:rFonts w:ascii="Times New Roman" w:eastAsia="Calibri" w:hAnsi="Times New Roman" w:cs="Times New Roman"/>
          <w:sz w:val="28"/>
          <w:szCs w:val="28"/>
        </w:rPr>
        <w:t>.</w:t>
      </w:r>
    </w:p>
    <w:p w14:paraId="6673863D" w14:textId="5A42F4EA" w:rsidR="00DD22C6" w:rsidRPr="002C4549" w:rsidRDefault="00B1013E" w:rsidP="00D64F49">
      <w:pPr>
        <w:spacing w:after="0" w:line="240" w:lineRule="auto"/>
        <w:ind w:firstLine="709"/>
        <w:jc w:val="both"/>
        <w:rPr>
          <w:rFonts w:ascii="Times New Roman" w:hAnsi="Times New Roman" w:cs="Times New Roman"/>
          <w:sz w:val="28"/>
          <w:szCs w:val="28"/>
        </w:rPr>
      </w:pPr>
      <w:r w:rsidRPr="002C4549">
        <w:rPr>
          <w:rFonts w:ascii="Times New Roman" w:hAnsi="Times New Roman" w:cs="Times New Roman"/>
          <w:sz w:val="28"/>
          <w:szCs w:val="28"/>
        </w:rPr>
        <w:t>11).</w:t>
      </w:r>
      <w:r w:rsidR="00ED5F4E" w:rsidRPr="002C4549">
        <w:rPr>
          <w:rFonts w:ascii="Times New Roman" w:hAnsi="Times New Roman" w:cs="Times New Roman"/>
          <w:sz w:val="28"/>
          <w:szCs w:val="28"/>
        </w:rPr>
        <w:t xml:space="preserve"> По результатам экспертно-аналитического мероприятия</w:t>
      </w:r>
      <w:r w:rsidR="00D33B65" w:rsidRPr="002C4549">
        <w:rPr>
          <w:rFonts w:ascii="Times New Roman" w:hAnsi="Times New Roman" w:cs="Times New Roman"/>
          <w:sz w:val="28"/>
          <w:szCs w:val="28"/>
        </w:rPr>
        <w:t xml:space="preserve"> </w:t>
      </w:r>
      <w:r w:rsidR="000E08FF" w:rsidRPr="002C4549">
        <w:rPr>
          <w:rFonts w:ascii="Times New Roman" w:eastAsiaTheme="minorHAnsi" w:hAnsi="Times New Roman" w:cs="Times New Roman"/>
          <w:sz w:val="28"/>
          <w:szCs w:val="28"/>
          <w:lang w:eastAsia="en-US"/>
        </w:rPr>
        <w:t xml:space="preserve">«Проверка правильности расчета пенсии Воронову И.Г. </w:t>
      </w:r>
      <w:r w:rsidR="000E08FF" w:rsidRPr="000E08FF">
        <w:rPr>
          <w:rFonts w:ascii="Times New Roman" w:eastAsiaTheme="minorHAnsi" w:hAnsi="Times New Roman" w:cs="Times New Roman"/>
          <w:sz w:val="28"/>
          <w:szCs w:val="28"/>
          <w:lang w:eastAsia="en-US"/>
        </w:rPr>
        <w:t>(бывшего главы сельского поселения Кедровый), правильность выплат по судебному решению»</w:t>
      </w:r>
      <w:r w:rsidR="00225B7B" w:rsidRPr="002C4549">
        <w:rPr>
          <w:rFonts w:ascii="Times New Roman" w:hAnsi="Times New Roman" w:cs="Times New Roman"/>
          <w:sz w:val="28"/>
          <w:szCs w:val="28"/>
        </w:rPr>
        <w:t>, и</w:t>
      </w:r>
      <w:r w:rsidR="00225B7B" w:rsidRPr="002C4549">
        <w:rPr>
          <w:rFonts w:ascii="Times New Roman" w:eastAsia="Calibri" w:hAnsi="Times New Roman" w:cs="Times New Roman"/>
          <w:sz w:val="28"/>
          <w:szCs w:val="28"/>
        </w:rPr>
        <w:t xml:space="preserve">сследуемый период: </w:t>
      </w:r>
      <w:r w:rsidR="000E08FF" w:rsidRPr="002C4549">
        <w:rPr>
          <w:rFonts w:ascii="Times New Roman" w:eastAsiaTheme="minorHAnsi" w:hAnsi="Times New Roman" w:cs="Times New Roman"/>
          <w:sz w:val="28"/>
          <w:szCs w:val="28"/>
          <w:lang w:eastAsia="en-US"/>
        </w:rPr>
        <w:t>с момента назначения пенсии – 2023 год</w:t>
      </w:r>
      <w:r w:rsidR="00DD22C6" w:rsidRPr="002C4549">
        <w:rPr>
          <w:rFonts w:ascii="Times New Roman" w:eastAsia="Calibri" w:hAnsi="Times New Roman" w:cs="Times New Roman"/>
          <w:sz w:val="28"/>
          <w:szCs w:val="28"/>
        </w:rPr>
        <w:t xml:space="preserve">, </w:t>
      </w:r>
      <w:r w:rsidR="00DD22C6" w:rsidRPr="002C4549">
        <w:rPr>
          <w:rFonts w:ascii="Times New Roman" w:hAnsi="Times New Roman" w:cs="Times New Roman"/>
          <w:sz w:val="28"/>
          <w:szCs w:val="28"/>
        </w:rPr>
        <w:t xml:space="preserve">объем проверенных средств </w:t>
      </w:r>
      <w:r w:rsidR="000E08FF" w:rsidRPr="002C4549">
        <w:rPr>
          <w:rFonts w:ascii="Times New Roman" w:hAnsi="Times New Roman" w:cs="Times New Roman"/>
          <w:sz w:val="28"/>
          <w:szCs w:val="28"/>
        </w:rPr>
        <w:t>447,2</w:t>
      </w:r>
      <w:r w:rsidR="00DD22C6" w:rsidRPr="002C4549">
        <w:rPr>
          <w:rFonts w:ascii="Times New Roman" w:hAnsi="Times New Roman" w:cs="Times New Roman"/>
          <w:sz w:val="28"/>
          <w:szCs w:val="28"/>
        </w:rPr>
        <w:t xml:space="preserve"> тыс. рублей</w:t>
      </w:r>
      <w:r w:rsidR="000E08FF" w:rsidRPr="002C4549">
        <w:rPr>
          <w:rFonts w:ascii="Times New Roman" w:hAnsi="Times New Roman" w:cs="Times New Roman"/>
          <w:sz w:val="28"/>
          <w:szCs w:val="28"/>
        </w:rPr>
        <w:t>,</w:t>
      </w:r>
      <w:r w:rsidR="003D1A41">
        <w:rPr>
          <w:rFonts w:ascii="Times New Roman" w:hAnsi="Times New Roman" w:cs="Times New Roman"/>
          <w:sz w:val="28"/>
          <w:szCs w:val="28"/>
        </w:rPr>
        <w:t xml:space="preserve"> выявлено </w:t>
      </w:r>
      <w:r w:rsidR="000E08FF" w:rsidRPr="002C4549">
        <w:rPr>
          <w:rFonts w:ascii="Times New Roman" w:hAnsi="Times New Roman" w:cs="Times New Roman"/>
          <w:sz w:val="28"/>
          <w:szCs w:val="28"/>
        </w:rPr>
        <w:t xml:space="preserve">2 нарушения на 23,3 тыс. рублей. </w:t>
      </w:r>
      <w:r w:rsidR="00DD22C6" w:rsidRPr="002C4549">
        <w:rPr>
          <w:rFonts w:ascii="Times New Roman" w:hAnsi="Times New Roman" w:cs="Times New Roman"/>
          <w:sz w:val="28"/>
          <w:szCs w:val="28"/>
        </w:rPr>
        <w:t>В том числе установлено следующее:</w:t>
      </w:r>
    </w:p>
    <w:p w14:paraId="0FB5F0AD" w14:textId="77777777" w:rsidR="00D02260" w:rsidRDefault="000E08FF" w:rsidP="00D64F49">
      <w:pPr>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t xml:space="preserve">1. Расчет (перерасчет) пенсии за выслугу лет произведен администрацией сельского поселения Кедровый в соответствии с </w:t>
      </w:r>
      <w:r w:rsidRPr="002C4549">
        <w:rPr>
          <w:rFonts w:ascii="Times New Roman" w:hAnsi="Times New Roman" w:cs="Times New Roman"/>
          <w:sz w:val="28"/>
          <w:szCs w:val="28"/>
        </w:rPr>
        <w:t>решением Совета депутатов сельского поселения Кедровый от 18.04.2013 № 14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муниципальном образовании «Сельское поселение Кедровый» (далее – Порядок от 18.04.2013 № 14)</w:t>
      </w:r>
      <w:r w:rsidR="00D02260">
        <w:rPr>
          <w:rFonts w:ascii="Times New Roman" w:eastAsiaTheme="minorHAnsi" w:hAnsi="Times New Roman" w:cs="Times New Roman"/>
          <w:sz w:val="28"/>
          <w:szCs w:val="28"/>
          <w:lang w:eastAsia="en-US"/>
        </w:rPr>
        <w:t>.</w:t>
      </w:r>
    </w:p>
    <w:p w14:paraId="78BF3A4A" w14:textId="081B1DF4" w:rsidR="000E08FF" w:rsidRPr="000E08FF" w:rsidRDefault="000E08FF" w:rsidP="00A77F85">
      <w:pPr>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t xml:space="preserve">2. </w:t>
      </w:r>
      <w:r w:rsidR="0071651D">
        <w:rPr>
          <w:rFonts w:ascii="Times New Roman" w:eastAsiaTheme="minorHAnsi" w:hAnsi="Times New Roman" w:cs="Times New Roman"/>
          <w:sz w:val="28"/>
          <w:szCs w:val="28"/>
          <w:lang w:eastAsia="en-US"/>
        </w:rPr>
        <w:t>Н</w:t>
      </w:r>
      <w:r w:rsidR="003D1A41">
        <w:rPr>
          <w:rFonts w:ascii="Times New Roman" w:eastAsiaTheme="minorHAnsi" w:hAnsi="Times New Roman" w:cs="Times New Roman"/>
          <w:sz w:val="28"/>
          <w:szCs w:val="28"/>
          <w:lang w:eastAsia="en-US"/>
        </w:rPr>
        <w:t>есоблюдение с</w:t>
      </w:r>
      <w:r w:rsidRPr="000E08FF">
        <w:rPr>
          <w:rFonts w:ascii="Times New Roman" w:eastAsiaTheme="minorHAnsi" w:hAnsi="Times New Roman" w:cs="Times New Roman"/>
          <w:sz w:val="28"/>
          <w:szCs w:val="28"/>
          <w:lang w:eastAsia="en-US"/>
        </w:rPr>
        <w:t>рок</w:t>
      </w:r>
      <w:r w:rsidR="003D1A41">
        <w:rPr>
          <w:rFonts w:ascii="Times New Roman" w:eastAsiaTheme="minorHAnsi" w:hAnsi="Times New Roman" w:cs="Times New Roman"/>
          <w:sz w:val="28"/>
          <w:szCs w:val="28"/>
          <w:lang w:eastAsia="en-US"/>
        </w:rPr>
        <w:t>а</w:t>
      </w:r>
      <w:r w:rsidRPr="000E08FF">
        <w:rPr>
          <w:rFonts w:ascii="Times New Roman" w:eastAsiaTheme="minorHAnsi" w:hAnsi="Times New Roman" w:cs="Times New Roman"/>
          <w:sz w:val="28"/>
          <w:szCs w:val="28"/>
          <w:lang w:eastAsia="en-US"/>
        </w:rPr>
        <w:t xml:space="preserve"> выплаты пенсии, установленн</w:t>
      </w:r>
      <w:r w:rsidR="003D1A41">
        <w:rPr>
          <w:rFonts w:ascii="Times New Roman" w:eastAsiaTheme="minorHAnsi" w:hAnsi="Times New Roman" w:cs="Times New Roman"/>
          <w:sz w:val="28"/>
          <w:szCs w:val="28"/>
          <w:lang w:eastAsia="en-US"/>
        </w:rPr>
        <w:t>ый Порядком от 18.04.2013 № 14</w:t>
      </w:r>
      <w:r w:rsidR="00D02260">
        <w:rPr>
          <w:rFonts w:ascii="Times New Roman" w:eastAsiaTheme="minorHAnsi" w:hAnsi="Times New Roman" w:cs="Times New Roman"/>
          <w:sz w:val="28"/>
          <w:szCs w:val="28"/>
          <w:lang w:eastAsia="en-US"/>
        </w:rPr>
        <w:t>.</w:t>
      </w:r>
    </w:p>
    <w:p w14:paraId="11E9FC8C" w14:textId="5AE3201E" w:rsidR="00D02260" w:rsidRDefault="000E08FF" w:rsidP="00A77F85">
      <w:pPr>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lastRenderedPageBreak/>
        <w:t xml:space="preserve">3. Поощрительная выплата при назначении пенсии за выслугу лет выплачена за вычетом </w:t>
      </w:r>
      <w:r w:rsidR="003D1A41">
        <w:rPr>
          <w:rFonts w:ascii="Times New Roman" w:eastAsiaTheme="minorHAnsi" w:hAnsi="Times New Roman" w:cs="Times New Roman"/>
          <w:sz w:val="28"/>
          <w:szCs w:val="28"/>
          <w:lang w:eastAsia="en-US"/>
        </w:rPr>
        <w:t>налога на доходы физических лиц</w:t>
      </w:r>
      <w:r w:rsidRPr="000E08FF">
        <w:rPr>
          <w:rFonts w:ascii="Times New Roman" w:eastAsiaTheme="minorHAnsi" w:hAnsi="Times New Roman" w:cs="Times New Roman"/>
          <w:sz w:val="28"/>
          <w:szCs w:val="28"/>
          <w:lang w:eastAsia="en-US"/>
        </w:rPr>
        <w:t xml:space="preserve">, что нарушает часть 2 статьи 13 Гражданского процессуального кодекса Российской Федерации, пункт </w:t>
      </w:r>
      <w:r w:rsidR="00D02260">
        <w:rPr>
          <w:rFonts w:ascii="Times New Roman" w:eastAsiaTheme="minorHAnsi" w:hAnsi="Times New Roman" w:cs="Times New Roman"/>
          <w:sz w:val="28"/>
          <w:szCs w:val="28"/>
          <w:lang w:eastAsia="en-US"/>
        </w:rPr>
        <w:t>5 статьи 226 Налогового кодекса</w:t>
      </w:r>
      <w:r w:rsidR="00D53DB1">
        <w:rPr>
          <w:rFonts w:ascii="Times New Roman" w:eastAsiaTheme="minorHAnsi" w:hAnsi="Times New Roman" w:cs="Times New Roman"/>
          <w:sz w:val="28"/>
          <w:szCs w:val="28"/>
          <w:lang w:eastAsia="en-US"/>
        </w:rPr>
        <w:t xml:space="preserve"> </w:t>
      </w:r>
      <w:r w:rsidR="00D53DB1" w:rsidRPr="000E08FF">
        <w:rPr>
          <w:rFonts w:ascii="Times New Roman" w:eastAsiaTheme="minorHAnsi" w:hAnsi="Times New Roman" w:cs="Times New Roman"/>
          <w:sz w:val="28"/>
          <w:szCs w:val="28"/>
          <w:lang w:eastAsia="en-US"/>
        </w:rPr>
        <w:t>Российской Федерации</w:t>
      </w:r>
      <w:r w:rsidR="00D02260">
        <w:rPr>
          <w:rFonts w:ascii="Times New Roman" w:eastAsiaTheme="minorHAnsi" w:hAnsi="Times New Roman" w:cs="Times New Roman"/>
          <w:sz w:val="28"/>
          <w:szCs w:val="28"/>
          <w:lang w:eastAsia="en-US"/>
        </w:rPr>
        <w:t>.</w:t>
      </w:r>
    </w:p>
    <w:p w14:paraId="47A14935" w14:textId="77F5206D" w:rsidR="000E08FF" w:rsidRPr="000E08FF" w:rsidRDefault="000E08FF" w:rsidP="00A77F85">
      <w:pPr>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t>4. Требования, установленные Законом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w:t>
      </w:r>
      <w:r w:rsidR="00D02260">
        <w:rPr>
          <w:rFonts w:ascii="Times New Roman" w:eastAsiaTheme="minorHAnsi" w:hAnsi="Times New Roman" w:cs="Times New Roman"/>
          <w:sz w:val="28"/>
          <w:szCs w:val="28"/>
          <w:lang w:eastAsia="en-US"/>
        </w:rPr>
        <w:t xml:space="preserve"> – Югре» соблюдены частично. </w:t>
      </w:r>
      <w:r w:rsidRPr="000E08FF">
        <w:rPr>
          <w:rFonts w:ascii="Times New Roman" w:eastAsiaTheme="minorHAnsi" w:hAnsi="Times New Roman" w:cs="Times New Roman"/>
          <w:sz w:val="28"/>
          <w:szCs w:val="28"/>
          <w:lang w:eastAsia="en-US"/>
        </w:rPr>
        <w:t xml:space="preserve">А именно, Устав сельского поселения не содержит гарантии </w:t>
      </w:r>
      <w:r w:rsidRPr="000E08FF">
        <w:rPr>
          <w:rFonts w:ascii="Times New Roman" w:eastAsiaTheme="minorHAnsi" w:hAnsi="Times New Roman" w:cs="Times New Roman"/>
          <w:iCs/>
          <w:sz w:val="28"/>
          <w:szCs w:val="28"/>
          <w:lang w:eastAsia="en-US"/>
        </w:rPr>
        <w:t xml:space="preserve">о </w:t>
      </w:r>
      <w:r w:rsidRPr="000E08FF">
        <w:rPr>
          <w:rFonts w:ascii="Times New Roman" w:eastAsiaTheme="minorHAnsi" w:hAnsi="Times New Roman" w:cs="Times New Roman"/>
          <w:sz w:val="28"/>
          <w:szCs w:val="28"/>
          <w:lang w:eastAsia="en-US"/>
        </w:rPr>
        <w:t>поощрительной выплате при назначении пенсии за выслугу лет лицу, замещавшему муниципальную должность.</w:t>
      </w:r>
    </w:p>
    <w:p w14:paraId="42C5BE2F" w14:textId="77777777" w:rsidR="00510BFA" w:rsidRPr="002C4549" w:rsidRDefault="00510BFA"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1905EC6C" w14:textId="2CFE0226" w:rsidR="000E08FF" w:rsidRPr="000E08FF" w:rsidRDefault="000E08FF" w:rsidP="00A77F85">
      <w:pPr>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t>1. Обеспечить в дальнейшем выплату пенсии в срок, установлен</w:t>
      </w:r>
      <w:r w:rsidR="00D02260">
        <w:rPr>
          <w:rFonts w:ascii="Times New Roman" w:eastAsiaTheme="minorHAnsi" w:hAnsi="Times New Roman" w:cs="Times New Roman"/>
          <w:sz w:val="28"/>
          <w:szCs w:val="28"/>
          <w:lang w:eastAsia="en-US"/>
        </w:rPr>
        <w:t>ный Порядком от 18.04.2013 № 14.</w:t>
      </w:r>
    </w:p>
    <w:p w14:paraId="134BA695" w14:textId="165F6AB8" w:rsidR="000E08FF" w:rsidRPr="000E08FF" w:rsidRDefault="000E08FF" w:rsidP="00A77F85">
      <w:pPr>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t>2. Устав сельского поселения Кедровый, в части назначения дополнительных гарантий лицу, замещавшему муниципальную должность привести в соответствие с Законом Ханты – 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w:t>
      </w:r>
      <w:r w:rsidR="00510BFA" w:rsidRPr="002C4549">
        <w:rPr>
          <w:rFonts w:ascii="Times New Roman" w:eastAsiaTheme="minorHAnsi" w:hAnsi="Times New Roman" w:cs="Times New Roman"/>
          <w:sz w:val="28"/>
          <w:szCs w:val="28"/>
          <w:lang w:eastAsia="en-US"/>
        </w:rPr>
        <w:t>го лица местного самоуправления</w:t>
      </w:r>
      <w:r w:rsidRPr="000E08FF">
        <w:rPr>
          <w:rFonts w:ascii="Times New Roman" w:eastAsiaTheme="minorHAnsi" w:hAnsi="Times New Roman" w:cs="Times New Roman"/>
          <w:sz w:val="28"/>
          <w:szCs w:val="28"/>
          <w:lang w:eastAsia="en-US"/>
        </w:rPr>
        <w:t xml:space="preserve"> в Ханты-Манси</w:t>
      </w:r>
      <w:r w:rsidR="00D02260">
        <w:rPr>
          <w:rFonts w:ascii="Times New Roman" w:eastAsiaTheme="minorHAnsi" w:hAnsi="Times New Roman" w:cs="Times New Roman"/>
          <w:sz w:val="28"/>
          <w:szCs w:val="28"/>
          <w:lang w:eastAsia="en-US"/>
        </w:rPr>
        <w:t>йском автономном округе – Югре».</w:t>
      </w:r>
    </w:p>
    <w:p w14:paraId="58425035" w14:textId="6E6BDCFA" w:rsidR="000E08FF" w:rsidRPr="000E08FF" w:rsidRDefault="000E08FF" w:rsidP="00A77F8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E08FF">
        <w:rPr>
          <w:rFonts w:ascii="Times New Roman" w:eastAsiaTheme="minorHAnsi" w:hAnsi="Times New Roman" w:cs="Times New Roman"/>
          <w:sz w:val="28"/>
          <w:szCs w:val="28"/>
          <w:lang w:eastAsia="en-US"/>
        </w:rPr>
        <w:t>3. Администрации сельского поселения Кедровый обеспечить соблюдение требований части 2 статьи 13 Гражданского процессуального кодекса Российской Федерации, пункта 5 статьи 226 Налогового кодекса</w:t>
      </w:r>
      <w:r w:rsidR="00D53DB1">
        <w:rPr>
          <w:rFonts w:ascii="Times New Roman" w:eastAsiaTheme="minorHAnsi" w:hAnsi="Times New Roman" w:cs="Times New Roman"/>
          <w:sz w:val="28"/>
          <w:szCs w:val="28"/>
          <w:lang w:eastAsia="en-US"/>
        </w:rPr>
        <w:t xml:space="preserve"> </w:t>
      </w:r>
      <w:r w:rsidR="00D53DB1" w:rsidRPr="000E08FF">
        <w:rPr>
          <w:rFonts w:ascii="Times New Roman" w:eastAsiaTheme="minorHAnsi" w:hAnsi="Times New Roman" w:cs="Times New Roman"/>
          <w:sz w:val="28"/>
          <w:szCs w:val="28"/>
          <w:lang w:eastAsia="en-US"/>
        </w:rPr>
        <w:t>Российской Федерации</w:t>
      </w:r>
      <w:r w:rsidRPr="000E08FF">
        <w:rPr>
          <w:rFonts w:ascii="Times New Roman" w:eastAsiaTheme="minorHAnsi" w:hAnsi="Times New Roman" w:cs="Times New Roman"/>
          <w:sz w:val="28"/>
          <w:szCs w:val="28"/>
          <w:lang w:eastAsia="en-US"/>
        </w:rPr>
        <w:t>.</w:t>
      </w:r>
    </w:p>
    <w:p w14:paraId="1A67C441" w14:textId="77777777" w:rsidR="00510BFA" w:rsidRPr="002C4549" w:rsidRDefault="00510BFA" w:rsidP="00A77F85">
      <w:pPr>
        <w:spacing w:after="0" w:line="240" w:lineRule="auto"/>
        <w:ind w:firstLine="708"/>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0DF491EA" w14:textId="77777777" w:rsidR="00510BFA" w:rsidRPr="002C4549" w:rsidRDefault="00510BFA"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Calibri" w:hAnsi="Times New Roman" w:cs="Times New Roman"/>
          <w:sz w:val="28"/>
          <w:szCs w:val="28"/>
        </w:rPr>
        <w:t xml:space="preserve">Отчет о результатах экспертно-аналитического мероприятия направлен в </w:t>
      </w:r>
      <w:r w:rsidRPr="002C4549">
        <w:rPr>
          <w:rFonts w:ascii="Times New Roman" w:eastAsiaTheme="minorHAnsi" w:hAnsi="Times New Roman" w:cs="Times New Roman"/>
          <w:sz w:val="28"/>
          <w:szCs w:val="28"/>
          <w:lang w:eastAsia="en-US"/>
        </w:rPr>
        <w:t>адрес Ханты-Мансийской межрайонной прокуратуры.</w:t>
      </w:r>
    </w:p>
    <w:p w14:paraId="4B331FD4" w14:textId="46374D4D" w:rsidR="00C71B55" w:rsidRPr="002C4549" w:rsidRDefault="00510BFA"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Theme="minorHAnsi" w:hAnsi="Times New Roman" w:cs="Times New Roman"/>
          <w:sz w:val="28"/>
          <w:szCs w:val="28"/>
          <w:lang w:eastAsia="en-US"/>
        </w:rPr>
        <w:t xml:space="preserve">12). По результатам экспертно-аналитического мероприятия «Проверка финансово-хозяйственной деятельности муниципального автономного учреждения дополнительного образования </w:t>
      </w:r>
      <w:r w:rsidRPr="00510BFA">
        <w:rPr>
          <w:rFonts w:ascii="Times New Roman" w:eastAsiaTheme="minorHAnsi" w:hAnsi="Times New Roman" w:cs="Times New Roman"/>
          <w:sz w:val="28"/>
          <w:szCs w:val="28"/>
          <w:lang w:eastAsia="en-US"/>
        </w:rPr>
        <w:t>«Спортивная школа Ханты-Мансийского района»</w:t>
      </w:r>
      <w:r w:rsidRPr="002C4549">
        <w:rPr>
          <w:rFonts w:ascii="Times New Roman" w:eastAsiaTheme="minorHAnsi" w:hAnsi="Times New Roman" w:cs="Times New Roman"/>
          <w:sz w:val="28"/>
          <w:szCs w:val="28"/>
          <w:lang w:eastAsia="en-US"/>
        </w:rPr>
        <w:t>, исследуемый период: 2020-2023 годы (по состоянию</w:t>
      </w:r>
      <w:r w:rsidRPr="002C4549">
        <w:rPr>
          <w:rFonts w:ascii="Times New Roman" w:eastAsia="Calibri" w:hAnsi="Times New Roman" w:cs="Times New Roman"/>
          <w:sz w:val="28"/>
          <w:szCs w:val="28"/>
        </w:rPr>
        <w:t xml:space="preserve"> на 01.03.2023), </w:t>
      </w:r>
      <w:r w:rsidRPr="002C4549">
        <w:rPr>
          <w:rFonts w:ascii="Times New Roman" w:hAnsi="Times New Roman" w:cs="Times New Roman"/>
          <w:sz w:val="28"/>
          <w:szCs w:val="28"/>
        </w:rPr>
        <w:t xml:space="preserve">объем проверенных средств 31 940,0 тыс. рублей, </w:t>
      </w:r>
      <w:r w:rsidR="003D1A41">
        <w:rPr>
          <w:rFonts w:ascii="Times New Roman" w:hAnsi="Times New Roman" w:cs="Times New Roman"/>
          <w:sz w:val="28"/>
          <w:szCs w:val="28"/>
        </w:rPr>
        <w:t>выявлено</w:t>
      </w:r>
      <w:r w:rsidRPr="002C4549">
        <w:rPr>
          <w:rFonts w:ascii="Times New Roman" w:hAnsi="Times New Roman" w:cs="Times New Roman"/>
          <w:sz w:val="28"/>
          <w:szCs w:val="28"/>
        </w:rPr>
        <w:t xml:space="preserve"> 31 нарушения на 545,5 тыс. рублей. В том числе установлено следующее:</w:t>
      </w:r>
    </w:p>
    <w:p w14:paraId="63BC7BCA" w14:textId="22BDBE7C" w:rsidR="00C71B55" w:rsidRPr="00D94F34" w:rsidRDefault="00C71B55" w:rsidP="00D64F49">
      <w:pPr>
        <w:autoSpaceDE w:val="0"/>
        <w:autoSpaceDN w:val="0"/>
        <w:adjustRightInd w:val="0"/>
        <w:spacing w:after="0" w:line="240" w:lineRule="auto"/>
        <w:ind w:firstLine="709"/>
        <w:jc w:val="both"/>
        <w:rPr>
          <w:rFonts w:ascii="Times New Roman" w:hAnsi="Times New Roman" w:cs="Times New Roman"/>
          <w:sz w:val="28"/>
          <w:szCs w:val="28"/>
        </w:rPr>
      </w:pPr>
      <w:r w:rsidRPr="002C4549">
        <w:rPr>
          <w:rFonts w:ascii="Times New Roman" w:eastAsia="Calibri" w:hAnsi="Times New Roman" w:cs="Times New Roman"/>
          <w:sz w:val="28"/>
          <w:szCs w:val="28"/>
        </w:rPr>
        <w:t>1.</w:t>
      </w:r>
      <w:r w:rsidR="00D64F49">
        <w:rPr>
          <w:rFonts w:ascii="Times New Roman" w:eastAsia="Calibri" w:hAnsi="Times New Roman" w:cs="Times New Roman"/>
          <w:sz w:val="28"/>
          <w:szCs w:val="28"/>
        </w:rPr>
        <w:t xml:space="preserve"> </w:t>
      </w:r>
      <w:r w:rsidRPr="00C71B55">
        <w:rPr>
          <w:rFonts w:ascii="Times New Roman" w:eastAsia="Times New Roman" w:hAnsi="Times New Roman" w:cs="Times New Roman"/>
          <w:bCs/>
          <w:sz w:val="28"/>
          <w:szCs w:val="28"/>
        </w:rPr>
        <w:t xml:space="preserve">В нарушение статьи 32 </w:t>
      </w:r>
      <w:r w:rsidR="00D94F34">
        <w:rPr>
          <w:rFonts w:ascii="Times New Roman" w:hAnsi="Times New Roman" w:cs="Times New Roman"/>
          <w:sz w:val="28"/>
          <w:szCs w:val="28"/>
        </w:rPr>
        <w:t>Федерального закона от 12.01.1996 № 7-ФЗ «О некоммерческих организациях»</w:t>
      </w:r>
      <w:r w:rsidR="00CD2F33">
        <w:rPr>
          <w:rFonts w:ascii="Times New Roman" w:hAnsi="Times New Roman" w:cs="Times New Roman"/>
          <w:sz w:val="28"/>
          <w:szCs w:val="28"/>
        </w:rPr>
        <w:t xml:space="preserve"> (далее – Закон № 7-ФЗ) </w:t>
      </w:r>
      <w:r w:rsidRPr="00C71B55">
        <w:rPr>
          <w:rFonts w:ascii="Times New Roman" w:eastAsia="Times New Roman" w:hAnsi="Times New Roman" w:cs="Times New Roman"/>
          <w:bCs/>
          <w:sz w:val="28"/>
          <w:szCs w:val="28"/>
        </w:rPr>
        <w:t>, пункта 15</w:t>
      </w:r>
      <w:r w:rsidR="00D94F34" w:rsidRPr="00D94F34">
        <w:rPr>
          <w:rFonts w:ascii="Times New Roman" w:hAnsi="Times New Roman" w:cs="Times New Roman"/>
          <w:sz w:val="28"/>
          <w:szCs w:val="28"/>
        </w:rPr>
        <w:t xml:space="preserve"> </w:t>
      </w:r>
      <w:r w:rsidR="00D94F34">
        <w:rPr>
          <w:rFonts w:ascii="Times New Roman" w:hAnsi="Times New Roman" w:cs="Times New Roman"/>
          <w:sz w:val="28"/>
          <w:szCs w:val="28"/>
        </w:rPr>
        <w:t>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CD2F33">
        <w:rPr>
          <w:rFonts w:ascii="Times New Roman" w:hAnsi="Times New Roman" w:cs="Times New Roman"/>
          <w:sz w:val="28"/>
          <w:szCs w:val="28"/>
        </w:rPr>
        <w:t xml:space="preserve"> (далее – Приказ № 86н)</w:t>
      </w:r>
      <w:r w:rsidRPr="00C71B55">
        <w:rPr>
          <w:rFonts w:ascii="Times New Roman" w:eastAsia="Times New Roman" w:hAnsi="Times New Roman" w:cs="Times New Roman"/>
          <w:bCs/>
          <w:sz w:val="28"/>
          <w:szCs w:val="28"/>
        </w:rPr>
        <w:t xml:space="preserve"> </w:t>
      </w:r>
      <w:r w:rsidR="00D94F34">
        <w:rPr>
          <w:rFonts w:ascii="Times New Roman" w:eastAsiaTheme="minorHAnsi" w:hAnsi="Times New Roman" w:cs="Times New Roman"/>
          <w:sz w:val="28"/>
          <w:szCs w:val="28"/>
          <w:lang w:eastAsia="en-US"/>
        </w:rPr>
        <w:t>муниципальным автономным учреждением</w:t>
      </w:r>
      <w:r w:rsidR="00D94F34" w:rsidRPr="002C4549">
        <w:rPr>
          <w:rFonts w:ascii="Times New Roman" w:eastAsiaTheme="minorHAnsi" w:hAnsi="Times New Roman" w:cs="Times New Roman"/>
          <w:sz w:val="28"/>
          <w:szCs w:val="28"/>
          <w:lang w:eastAsia="en-US"/>
        </w:rPr>
        <w:t xml:space="preserve"> дополнительного образования </w:t>
      </w:r>
      <w:r w:rsidR="00D94F34" w:rsidRPr="00510BFA">
        <w:rPr>
          <w:rFonts w:ascii="Times New Roman" w:eastAsiaTheme="minorHAnsi" w:hAnsi="Times New Roman" w:cs="Times New Roman"/>
          <w:sz w:val="28"/>
          <w:szCs w:val="28"/>
          <w:lang w:eastAsia="en-US"/>
        </w:rPr>
        <w:t>«Спортивная школа Ханты-Мансийского района»</w:t>
      </w:r>
      <w:r w:rsidR="00D94F34">
        <w:rPr>
          <w:rFonts w:ascii="Times New Roman" w:eastAsiaTheme="minorHAnsi" w:hAnsi="Times New Roman" w:cs="Times New Roman"/>
          <w:sz w:val="28"/>
          <w:szCs w:val="28"/>
          <w:lang w:eastAsia="en-US"/>
        </w:rPr>
        <w:t xml:space="preserve"> (далее - </w:t>
      </w:r>
      <w:r w:rsidRPr="00C71B55">
        <w:rPr>
          <w:rFonts w:ascii="Times New Roman" w:eastAsia="Calibri" w:hAnsi="Times New Roman" w:cs="Times New Roman"/>
          <w:sz w:val="28"/>
          <w:szCs w:val="28"/>
        </w:rPr>
        <w:t>МАУ ДО «СШ ХМР»</w:t>
      </w:r>
      <w:r w:rsidR="00D94F34">
        <w:rPr>
          <w:rFonts w:ascii="Times New Roman" w:eastAsia="Calibri" w:hAnsi="Times New Roman" w:cs="Times New Roman"/>
          <w:sz w:val="28"/>
          <w:szCs w:val="28"/>
        </w:rPr>
        <w:t>)</w:t>
      </w:r>
      <w:r w:rsidRPr="00C71B55">
        <w:rPr>
          <w:rFonts w:ascii="Times New Roman" w:eastAsia="Times New Roman" w:hAnsi="Times New Roman" w:cs="Times New Roman"/>
          <w:bCs/>
          <w:sz w:val="28"/>
          <w:szCs w:val="28"/>
        </w:rPr>
        <w:t xml:space="preserve"> в проверяемом периоде допущено 24 факта несвоевременного и не полного размещения или не размещения информации и документов на официальном сайте </w:t>
      </w:r>
      <w:hyperlink r:id="rId17" w:history="1">
        <w:r w:rsidRPr="00C71B55">
          <w:rPr>
            <w:rFonts w:ascii="Times New Roman" w:eastAsia="Times New Roman" w:hAnsi="Times New Roman" w:cs="Times New Roman"/>
            <w:bCs/>
            <w:sz w:val="28"/>
            <w:szCs w:val="28"/>
          </w:rPr>
          <w:t>www.bus.gov.ru</w:t>
        </w:r>
      </w:hyperlink>
      <w:r w:rsidRPr="00C71B55">
        <w:rPr>
          <w:rFonts w:ascii="Times New Roman" w:eastAsia="Times New Roman" w:hAnsi="Times New Roman" w:cs="Times New Roman"/>
          <w:bCs/>
          <w:sz w:val="28"/>
          <w:szCs w:val="28"/>
        </w:rPr>
        <w:t>.</w:t>
      </w:r>
    </w:p>
    <w:p w14:paraId="5EC2166E" w14:textId="77777777" w:rsidR="00C71B55" w:rsidRPr="002C4549" w:rsidRDefault="00C71B55"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lastRenderedPageBreak/>
        <w:t xml:space="preserve">2. </w:t>
      </w:r>
      <w:r w:rsidRPr="00C71B55">
        <w:rPr>
          <w:rFonts w:ascii="Times New Roman" w:eastAsia="Times New Roman" w:hAnsi="Times New Roman" w:cs="Times New Roman"/>
          <w:sz w:val="28"/>
          <w:szCs w:val="28"/>
        </w:rPr>
        <w:t xml:space="preserve">Уставом </w:t>
      </w:r>
      <w:r w:rsidRPr="00C71B55">
        <w:rPr>
          <w:rFonts w:ascii="Times New Roman" w:eastAsia="Calibri" w:hAnsi="Times New Roman" w:cs="Times New Roman"/>
          <w:sz w:val="28"/>
          <w:szCs w:val="28"/>
        </w:rPr>
        <w:t>МАУ ДО «СШ ХМР»</w:t>
      </w:r>
      <w:r w:rsidRPr="00C71B55">
        <w:rPr>
          <w:rFonts w:ascii="Times New Roman" w:eastAsia="Times New Roman" w:hAnsi="Times New Roman" w:cs="Times New Roman"/>
          <w:sz w:val="28"/>
          <w:szCs w:val="28"/>
        </w:rPr>
        <w:t xml:space="preserve"> и «Положением о планировании, образовании и использовании средств, полученных от приносящей доход деятельности, муниципального автономного учреждения дополнительного образования «Спортивная школа Ханты-Мансийского района» от 22.11.2022 не предусмотрено оказание услуги по подготовке спортивного инвентаря к эксплуатации, а именно «заточка коньков», включенной в перечень платных услуг постановлением администрации Ханты-Мансийского района от 08.12.2022 № 451 «Об установлении цен на платные услуги, оказываемые муниципальным автономным учреждением дополнительного образования «Спортивная школа Ханты-Мансийского района».</w:t>
      </w:r>
    </w:p>
    <w:p w14:paraId="6C325138" w14:textId="77777777" w:rsidR="00C71B55" w:rsidRPr="002C4549" w:rsidRDefault="00C71B55"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3. </w:t>
      </w:r>
      <w:r w:rsidRPr="00C71B55">
        <w:rPr>
          <w:rFonts w:ascii="Times New Roman" w:eastAsia="Times New Roman" w:hAnsi="Times New Roman" w:cs="Times New Roman"/>
          <w:sz w:val="28"/>
          <w:szCs w:val="28"/>
        </w:rPr>
        <w:t xml:space="preserve">Актуальной редакцией муниципальной программы «Профилактика правонарушений в сфере обеспечения общественной безопасности в Ханты-Мансийском районе на 2022 – 2025 годы» </w:t>
      </w:r>
      <w:r w:rsidRPr="00C71B55">
        <w:rPr>
          <w:rFonts w:ascii="Times New Roman" w:eastAsia="Calibri" w:hAnsi="Times New Roman" w:cs="Times New Roman"/>
          <w:sz w:val="28"/>
          <w:szCs w:val="28"/>
        </w:rPr>
        <w:t xml:space="preserve">МАУ ДО «СШ ХМР» </w:t>
      </w:r>
      <w:r w:rsidRPr="00C71B55">
        <w:rPr>
          <w:rFonts w:ascii="Times New Roman" w:eastAsia="Times New Roman" w:hAnsi="Times New Roman" w:cs="Times New Roman"/>
          <w:sz w:val="28"/>
          <w:szCs w:val="28"/>
        </w:rPr>
        <w:t>не предусмотрена в числе исполнителей мероприятий.</w:t>
      </w:r>
    </w:p>
    <w:p w14:paraId="2AB08254" w14:textId="77777777" w:rsidR="00C71B55" w:rsidRPr="002C4549" w:rsidRDefault="00C71B55"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4. </w:t>
      </w:r>
      <w:r w:rsidRPr="00C71B55">
        <w:rPr>
          <w:rFonts w:ascii="Times New Roman" w:eastAsia="Calibri" w:hAnsi="Times New Roman" w:cs="Times New Roman"/>
          <w:sz w:val="28"/>
          <w:szCs w:val="28"/>
        </w:rPr>
        <w:t xml:space="preserve">МАУ ДО «СШ ХМР» </w:t>
      </w:r>
      <w:r w:rsidRPr="00C71B55">
        <w:rPr>
          <w:rFonts w:ascii="Times New Roman" w:eastAsia="Times New Roman" w:hAnsi="Times New Roman" w:cs="Times New Roman"/>
          <w:sz w:val="28"/>
          <w:szCs w:val="28"/>
        </w:rPr>
        <w:t>по 5 договорам нарушен срок оплаты.</w:t>
      </w:r>
    </w:p>
    <w:p w14:paraId="75A39375" w14:textId="05A9BB94" w:rsidR="00C71B55" w:rsidRPr="00C71B55" w:rsidRDefault="00C71B55" w:rsidP="00D64F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5. </w:t>
      </w:r>
      <w:r w:rsidRPr="00C71B55">
        <w:rPr>
          <w:rFonts w:ascii="Times New Roman" w:eastAsia="Times New Roman" w:hAnsi="Times New Roman" w:cs="Times New Roman"/>
          <w:sz w:val="28"/>
          <w:szCs w:val="28"/>
        </w:rPr>
        <w:t xml:space="preserve">Учредителем не утвержден порядок осуществления ведомственного контроля в отношении </w:t>
      </w:r>
      <w:r w:rsidRPr="00C71B55">
        <w:rPr>
          <w:rFonts w:ascii="Times New Roman" w:eastAsia="Calibri" w:hAnsi="Times New Roman" w:cs="Times New Roman"/>
          <w:sz w:val="28"/>
          <w:szCs w:val="28"/>
        </w:rPr>
        <w:t>МАУ ДО «СШ ХМР».</w:t>
      </w:r>
    </w:p>
    <w:p w14:paraId="0E26CE90" w14:textId="77777777" w:rsidR="00C71B55" w:rsidRPr="002C4549" w:rsidRDefault="00C71B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51C8F6E7" w14:textId="5B4EFC86" w:rsidR="00C71B55" w:rsidRPr="002C4549" w:rsidRDefault="00C71B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1. </w:t>
      </w:r>
      <w:r w:rsidRPr="00C71B55">
        <w:rPr>
          <w:rFonts w:ascii="Times New Roman" w:eastAsia="Times New Roman" w:hAnsi="Times New Roman" w:cs="Times New Roman"/>
          <w:sz w:val="28"/>
          <w:szCs w:val="28"/>
        </w:rPr>
        <w:t>Соблюдать</w:t>
      </w:r>
      <w:r w:rsidRPr="00C71B55">
        <w:rPr>
          <w:rFonts w:ascii="Times New Roman" w:eastAsia="Calibri" w:hAnsi="Times New Roman" w:cs="Times New Roman"/>
          <w:sz w:val="28"/>
          <w:szCs w:val="28"/>
        </w:rPr>
        <w:t xml:space="preserve"> требования Закон</w:t>
      </w:r>
      <w:r w:rsidR="00514FDB">
        <w:rPr>
          <w:rFonts w:ascii="Times New Roman" w:eastAsia="Calibri" w:hAnsi="Times New Roman" w:cs="Times New Roman"/>
          <w:sz w:val="28"/>
          <w:szCs w:val="28"/>
        </w:rPr>
        <w:t>а</w:t>
      </w:r>
      <w:r w:rsidRPr="00C71B55">
        <w:rPr>
          <w:rFonts w:ascii="Times New Roman" w:eastAsia="Calibri" w:hAnsi="Times New Roman" w:cs="Times New Roman"/>
          <w:sz w:val="28"/>
          <w:szCs w:val="28"/>
        </w:rPr>
        <w:t xml:space="preserve"> № 7-ФЗ, Приказа № 86н, а также Требований Казначейства в части соблюдения сроков размещения информации и документов на официальном сайте </w:t>
      </w:r>
      <w:hyperlink r:id="rId18" w:history="1">
        <w:r w:rsidRPr="00C71B55">
          <w:rPr>
            <w:rFonts w:ascii="Times New Roman" w:eastAsia="Calibri" w:hAnsi="Times New Roman" w:cs="Times New Roman"/>
            <w:sz w:val="28"/>
            <w:szCs w:val="28"/>
          </w:rPr>
          <w:t>www.bus.gov.ru</w:t>
        </w:r>
      </w:hyperlink>
      <w:r w:rsidRPr="00C71B55">
        <w:rPr>
          <w:rFonts w:ascii="Times New Roman" w:eastAsia="Calibri" w:hAnsi="Times New Roman" w:cs="Times New Roman"/>
          <w:sz w:val="28"/>
          <w:szCs w:val="28"/>
        </w:rPr>
        <w:t>.</w:t>
      </w:r>
    </w:p>
    <w:p w14:paraId="301AC3DA" w14:textId="5FD47640" w:rsidR="00C71B55" w:rsidRPr="002C4549" w:rsidRDefault="00C71B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2. </w:t>
      </w:r>
      <w:r w:rsidRPr="00C71B55">
        <w:rPr>
          <w:rFonts w:ascii="Times New Roman" w:eastAsia="Calibri" w:hAnsi="Times New Roman" w:cs="Times New Roman"/>
          <w:sz w:val="28"/>
          <w:szCs w:val="28"/>
        </w:rPr>
        <w:t>Скорректировать перечень платных усл</w:t>
      </w:r>
      <w:r w:rsidR="005B23E7">
        <w:rPr>
          <w:rFonts w:ascii="Times New Roman" w:eastAsia="Calibri" w:hAnsi="Times New Roman" w:cs="Times New Roman"/>
          <w:sz w:val="28"/>
          <w:szCs w:val="28"/>
        </w:rPr>
        <w:t>уг, оказываемых МАУ ДО «СШ ХМР»</w:t>
      </w:r>
      <w:r w:rsidRPr="00C71B55">
        <w:rPr>
          <w:rFonts w:ascii="Times New Roman" w:eastAsia="Calibri" w:hAnsi="Times New Roman" w:cs="Times New Roman"/>
          <w:sz w:val="28"/>
          <w:szCs w:val="28"/>
        </w:rPr>
        <w:t>.</w:t>
      </w:r>
    </w:p>
    <w:p w14:paraId="52FF59F6" w14:textId="48832963" w:rsidR="00C71B55" w:rsidRPr="002C4549" w:rsidRDefault="00C71B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3. </w:t>
      </w:r>
      <w:r w:rsidRPr="00C71B55">
        <w:rPr>
          <w:rFonts w:ascii="Times New Roman" w:eastAsia="Calibri" w:hAnsi="Times New Roman" w:cs="Times New Roman"/>
          <w:sz w:val="28"/>
          <w:szCs w:val="28"/>
        </w:rPr>
        <w:t xml:space="preserve">Перечень исполнителей муниципальной программы «Профилактика правонарушений в сфере обеспечения общественной безопасности в Ханты-Мансийском районе на 2022 – 2025 годы» дополнить исполнителем </w:t>
      </w:r>
      <w:r w:rsidR="00514FDB">
        <w:rPr>
          <w:rFonts w:ascii="Times New Roman" w:eastAsia="Calibri" w:hAnsi="Times New Roman" w:cs="Times New Roman"/>
          <w:sz w:val="28"/>
          <w:szCs w:val="28"/>
        </w:rPr>
        <w:t>–</w:t>
      </w:r>
      <w:r w:rsidRPr="00C71B55">
        <w:rPr>
          <w:rFonts w:ascii="Times New Roman" w:eastAsia="Calibri" w:hAnsi="Times New Roman" w:cs="Times New Roman"/>
          <w:sz w:val="28"/>
          <w:szCs w:val="28"/>
        </w:rPr>
        <w:t xml:space="preserve"> М</w:t>
      </w:r>
      <w:r w:rsidR="00514FDB">
        <w:rPr>
          <w:rFonts w:ascii="Times New Roman" w:eastAsia="Calibri" w:hAnsi="Times New Roman" w:cs="Times New Roman"/>
          <w:sz w:val="28"/>
          <w:szCs w:val="28"/>
        </w:rPr>
        <w:t>44</w:t>
      </w:r>
      <w:r w:rsidRPr="00C71B55">
        <w:rPr>
          <w:rFonts w:ascii="Times New Roman" w:eastAsia="Calibri" w:hAnsi="Times New Roman" w:cs="Times New Roman"/>
          <w:sz w:val="28"/>
          <w:szCs w:val="28"/>
        </w:rPr>
        <w:t>АУ ДО «СШ ХМР».</w:t>
      </w:r>
    </w:p>
    <w:p w14:paraId="3FC3B9FD" w14:textId="5B66636D" w:rsidR="00C71B55" w:rsidRPr="002C4549" w:rsidRDefault="00C71B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 xml:space="preserve">4. </w:t>
      </w:r>
      <w:r w:rsidRPr="00C71B55">
        <w:rPr>
          <w:rFonts w:ascii="Times New Roman" w:eastAsia="Calibri" w:hAnsi="Times New Roman" w:cs="Times New Roman"/>
          <w:sz w:val="28"/>
          <w:szCs w:val="28"/>
        </w:rPr>
        <w:t>Усилить контроль со стороны з</w:t>
      </w:r>
      <w:r w:rsidR="00D02260">
        <w:rPr>
          <w:rFonts w:ascii="Times New Roman" w:eastAsia="Calibri" w:hAnsi="Times New Roman" w:cs="Times New Roman"/>
          <w:sz w:val="28"/>
          <w:szCs w:val="28"/>
        </w:rPr>
        <w:t xml:space="preserve">аказчика за соблюдением сроков </w:t>
      </w:r>
      <w:r w:rsidRPr="00C71B55">
        <w:rPr>
          <w:rFonts w:ascii="Times New Roman" w:eastAsia="Calibri" w:hAnsi="Times New Roman" w:cs="Times New Roman"/>
          <w:sz w:val="28"/>
          <w:szCs w:val="28"/>
        </w:rPr>
        <w:t>оплаты по заключенным и исполненным договорам.</w:t>
      </w:r>
    </w:p>
    <w:p w14:paraId="3B8A876A" w14:textId="31D78B95" w:rsidR="00C71B55" w:rsidRPr="00C71B55" w:rsidRDefault="00C71B55"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2C4549">
        <w:rPr>
          <w:rFonts w:ascii="Times New Roman" w:eastAsia="Calibri" w:hAnsi="Times New Roman" w:cs="Times New Roman"/>
          <w:sz w:val="28"/>
          <w:szCs w:val="28"/>
        </w:rPr>
        <w:t xml:space="preserve">5. </w:t>
      </w:r>
      <w:r w:rsidRPr="00C71B55">
        <w:rPr>
          <w:rFonts w:ascii="Times New Roman" w:eastAsia="Calibri" w:hAnsi="Times New Roman" w:cs="Times New Roman"/>
          <w:sz w:val="28"/>
          <w:szCs w:val="28"/>
        </w:rPr>
        <w:t>Учредителю учреждения утвердить порядок осуществления ведомственного контроля в отношении подведомственных заказчиков, в том числе автономных учреждений.</w:t>
      </w:r>
    </w:p>
    <w:p w14:paraId="058AC99E" w14:textId="72EFF501" w:rsidR="00D02260" w:rsidRDefault="00AE58F7" w:rsidP="00A77F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4549">
        <w:rPr>
          <w:rFonts w:ascii="Times New Roman" w:eastAsia="Calibri" w:hAnsi="Times New Roman" w:cs="Times New Roman"/>
          <w:sz w:val="28"/>
          <w:szCs w:val="28"/>
        </w:rPr>
        <w:t xml:space="preserve">Результаты экспертно-аналитического мероприятия </w:t>
      </w:r>
      <w:r w:rsidR="00943061" w:rsidRPr="002C4549">
        <w:rPr>
          <w:rFonts w:ascii="Times New Roman" w:eastAsia="Calibri" w:hAnsi="Times New Roman" w:cs="Times New Roman"/>
          <w:sz w:val="28"/>
          <w:szCs w:val="28"/>
        </w:rPr>
        <w:t>направлены главе</w:t>
      </w:r>
      <w:r w:rsidR="00FB7059" w:rsidRPr="002C4549">
        <w:rPr>
          <w:rFonts w:ascii="Times New Roman" w:eastAsia="Calibri" w:hAnsi="Times New Roman" w:cs="Times New Roman"/>
          <w:sz w:val="28"/>
          <w:szCs w:val="28"/>
        </w:rPr>
        <w:t xml:space="preserve"> администрации Ханты-Мансийского района, </w:t>
      </w:r>
      <w:r w:rsidR="00943061" w:rsidRPr="002C4549">
        <w:rPr>
          <w:rFonts w:ascii="Times New Roman" w:hAnsi="Times New Roman" w:cs="Times New Roman"/>
          <w:sz w:val="28"/>
          <w:szCs w:val="28"/>
        </w:rPr>
        <w:t>в</w:t>
      </w:r>
      <w:r w:rsidR="00FB7059" w:rsidRPr="002C4549">
        <w:rPr>
          <w:rFonts w:ascii="Times New Roman" w:hAnsi="Times New Roman" w:cs="Times New Roman"/>
          <w:sz w:val="28"/>
          <w:szCs w:val="28"/>
        </w:rPr>
        <w:t xml:space="preserve"> </w:t>
      </w:r>
      <w:r w:rsidR="00FB7059" w:rsidRPr="002C4549">
        <w:rPr>
          <w:rFonts w:ascii="Times New Roman" w:eastAsia="Calibri" w:hAnsi="Times New Roman" w:cs="Times New Roman"/>
          <w:sz w:val="28"/>
          <w:szCs w:val="28"/>
          <w:lang w:eastAsia="en-US"/>
        </w:rPr>
        <w:t>муниципальное автономное учреждение</w:t>
      </w:r>
      <w:r w:rsidR="00FB7059" w:rsidRPr="00FB7059">
        <w:rPr>
          <w:rFonts w:ascii="Times New Roman" w:eastAsia="Calibri" w:hAnsi="Times New Roman" w:cs="Times New Roman"/>
          <w:sz w:val="28"/>
          <w:szCs w:val="28"/>
          <w:lang w:eastAsia="en-US"/>
        </w:rPr>
        <w:t xml:space="preserve"> дополнительного образования «Спортивная школа Ханты-Мансийского района</w:t>
      </w:r>
      <w:r w:rsidR="00943061" w:rsidRPr="002C4549">
        <w:rPr>
          <w:rFonts w:ascii="Times New Roman" w:eastAsia="Calibri" w:hAnsi="Times New Roman" w:cs="Times New Roman"/>
          <w:sz w:val="28"/>
          <w:szCs w:val="28"/>
          <w:lang w:eastAsia="en-US"/>
        </w:rPr>
        <w:t xml:space="preserve">», </w:t>
      </w:r>
      <w:r w:rsidR="00943061" w:rsidRPr="002C4549">
        <w:rPr>
          <w:rFonts w:ascii="Times New Roman" w:eastAsia="Calibri" w:hAnsi="Times New Roman" w:cs="Times New Roman"/>
          <w:sz w:val="28"/>
          <w:szCs w:val="28"/>
        </w:rPr>
        <w:t>в</w:t>
      </w:r>
      <w:r w:rsidR="00943061" w:rsidRPr="002C4549">
        <w:rPr>
          <w:rFonts w:ascii="Times New Roman" w:eastAsiaTheme="minorHAnsi" w:hAnsi="Times New Roman" w:cs="Times New Roman"/>
          <w:sz w:val="28"/>
          <w:szCs w:val="28"/>
          <w:lang w:eastAsia="en-US"/>
        </w:rPr>
        <w:t xml:space="preserve"> Ханты-Мансийскую межрайонную прокуратуру</w:t>
      </w:r>
      <w:r w:rsidR="00FB7059" w:rsidRPr="002C4549">
        <w:rPr>
          <w:rFonts w:ascii="Times New Roman" w:eastAsia="Calibri" w:hAnsi="Times New Roman" w:cs="Times New Roman"/>
          <w:sz w:val="28"/>
          <w:szCs w:val="28"/>
          <w:lang w:eastAsia="en-US"/>
        </w:rPr>
        <w:t>.</w:t>
      </w:r>
    </w:p>
    <w:p w14:paraId="7E905E93" w14:textId="77777777" w:rsidR="005B23E7" w:rsidRPr="002C4549" w:rsidRDefault="005B23E7" w:rsidP="00A77F85">
      <w:pPr>
        <w:pStyle w:val="a9"/>
        <w:tabs>
          <w:tab w:val="left" w:pos="0"/>
        </w:tabs>
        <w:spacing w:after="0" w:line="240" w:lineRule="auto"/>
        <w:ind w:left="0" w:firstLine="709"/>
        <w:jc w:val="both"/>
        <w:rPr>
          <w:rFonts w:ascii="Times New Roman" w:hAnsi="Times New Roman"/>
          <w:sz w:val="28"/>
          <w:szCs w:val="28"/>
        </w:rPr>
      </w:pPr>
      <w:r w:rsidRPr="002C4549">
        <w:rPr>
          <w:rFonts w:ascii="Times New Roman" w:hAnsi="Times New Roman"/>
          <w:sz w:val="28"/>
          <w:szCs w:val="28"/>
        </w:rPr>
        <w:t xml:space="preserve">По итогам рассмотрения представления поступила информация о принятых мерах и исполнении </w:t>
      </w:r>
      <w:r>
        <w:rPr>
          <w:rFonts w:ascii="Times New Roman" w:hAnsi="Times New Roman"/>
          <w:sz w:val="28"/>
          <w:szCs w:val="28"/>
        </w:rPr>
        <w:t xml:space="preserve">объектом контроля </w:t>
      </w:r>
      <w:r w:rsidRPr="002C4549">
        <w:rPr>
          <w:rFonts w:ascii="Times New Roman" w:hAnsi="Times New Roman"/>
          <w:sz w:val="28"/>
          <w:szCs w:val="28"/>
        </w:rPr>
        <w:t>предложений Контрольно-счетной палаты</w:t>
      </w:r>
      <w:r>
        <w:rPr>
          <w:rFonts w:ascii="Times New Roman" w:hAnsi="Times New Roman"/>
          <w:sz w:val="28"/>
          <w:szCs w:val="28"/>
        </w:rPr>
        <w:t>.</w:t>
      </w:r>
    </w:p>
    <w:p w14:paraId="7AC772BA" w14:textId="741EFF02" w:rsidR="0091387E" w:rsidRPr="002C4549" w:rsidRDefault="00943061" w:rsidP="00A77F85">
      <w:pPr>
        <w:spacing w:after="0" w:line="240" w:lineRule="auto"/>
        <w:ind w:firstLine="708"/>
        <w:jc w:val="both"/>
        <w:rPr>
          <w:rFonts w:ascii="Times New Roman" w:hAnsi="Times New Roman" w:cs="Times New Roman"/>
          <w:sz w:val="28"/>
          <w:szCs w:val="28"/>
        </w:rPr>
      </w:pPr>
      <w:r w:rsidRPr="002C4549">
        <w:rPr>
          <w:rFonts w:ascii="Times New Roman" w:hAnsi="Times New Roman" w:cs="Times New Roman"/>
          <w:sz w:val="28"/>
          <w:szCs w:val="28"/>
        </w:rPr>
        <w:t>13).</w:t>
      </w:r>
      <w:r w:rsidR="00D33B65" w:rsidRPr="002C4549">
        <w:rPr>
          <w:rFonts w:ascii="Times New Roman" w:hAnsi="Times New Roman" w:cs="Times New Roman"/>
          <w:sz w:val="28"/>
          <w:szCs w:val="28"/>
        </w:rPr>
        <w:t xml:space="preserve"> </w:t>
      </w:r>
      <w:r w:rsidR="00ED5F4E" w:rsidRPr="002C4549">
        <w:rPr>
          <w:rFonts w:ascii="Times New Roman" w:hAnsi="Times New Roman" w:cs="Times New Roman"/>
          <w:sz w:val="28"/>
          <w:szCs w:val="28"/>
        </w:rPr>
        <w:t xml:space="preserve">По результатам экспертно-аналитического мероприятия </w:t>
      </w:r>
      <w:r w:rsidRPr="002C4549">
        <w:rPr>
          <w:rFonts w:ascii="Times New Roman" w:hAnsi="Times New Roman" w:cs="Times New Roman"/>
          <w:sz w:val="28"/>
          <w:szCs w:val="28"/>
        </w:rPr>
        <w:t>«</w:t>
      </w:r>
      <w:r w:rsidRPr="002C4549">
        <w:rPr>
          <w:rFonts w:ascii="Times New Roman" w:eastAsiaTheme="minorHAnsi" w:hAnsi="Times New Roman" w:cs="Times New Roman"/>
          <w:sz w:val="28"/>
          <w:szCs w:val="28"/>
          <w:lang w:eastAsia="en-US"/>
        </w:rPr>
        <w:t xml:space="preserve">Проверка деятельности МАУ ДО ХМР «Центр дополнительного образования», в части требования Ханты-Мансийской межрайонной прокуратуры от 18.04.2023 № 07-08-2023/342-23-20711014», </w:t>
      </w:r>
      <w:r w:rsidR="00AE58F7" w:rsidRPr="002C4549">
        <w:rPr>
          <w:rFonts w:ascii="Times New Roman" w:eastAsia="Calibri" w:hAnsi="Times New Roman" w:cs="Times New Roman"/>
          <w:sz w:val="28"/>
          <w:szCs w:val="28"/>
        </w:rPr>
        <w:t xml:space="preserve">исследуемый период: </w:t>
      </w:r>
      <w:r w:rsidRPr="002C4549">
        <w:rPr>
          <w:rFonts w:ascii="Times New Roman" w:eastAsiaTheme="minorHAnsi" w:hAnsi="Times New Roman" w:cs="Times New Roman"/>
          <w:sz w:val="28"/>
          <w:szCs w:val="28"/>
          <w:lang w:eastAsia="en-US"/>
        </w:rPr>
        <w:t xml:space="preserve">2022-2023 годы (по состоянию </w:t>
      </w:r>
      <w:r w:rsidRPr="002C4549">
        <w:rPr>
          <w:rFonts w:ascii="Times New Roman" w:eastAsiaTheme="minorHAnsi" w:hAnsi="Times New Roman" w:cs="Times New Roman"/>
          <w:sz w:val="28"/>
          <w:szCs w:val="28"/>
          <w:lang w:eastAsia="en-US"/>
        </w:rPr>
        <w:lastRenderedPageBreak/>
        <w:t>на 01.04.2023)</w:t>
      </w:r>
      <w:r w:rsidR="00AE58F7" w:rsidRPr="002C4549">
        <w:rPr>
          <w:rFonts w:ascii="Times New Roman" w:hAnsi="Times New Roman" w:cs="Times New Roman"/>
          <w:sz w:val="28"/>
          <w:szCs w:val="28"/>
        </w:rPr>
        <w:t xml:space="preserve">, </w:t>
      </w:r>
      <w:r w:rsidR="0091387E" w:rsidRPr="002C4549">
        <w:rPr>
          <w:rFonts w:ascii="Times New Roman" w:hAnsi="Times New Roman" w:cs="Times New Roman"/>
          <w:sz w:val="28"/>
          <w:szCs w:val="28"/>
        </w:rPr>
        <w:t>объем проверенных средств 1</w:t>
      </w:r>
      <w:r w:rsidRPr="002C4549">
        <w:rPr>
          <w:rFonts w:ascii="Times New Roman" w:hAnsi="Times New Roman" w:cs="Times New Roman"/>
          <w:sz w:val="28"/>
          <w:szCs w:val="28"/>
        </w:rPr>
        <w:t xml:space="preserve"> 360,0 </w:t>
      </w:r>
      <w:r w:rsidR="0091387E" w:rsidRPr="002C4549">
        <w:rPr>
          <w:rFonts w:ascii="Times New Roman" w:hAnsi="Times New Roman" w:cs="Times New Roman"/>
          <w:sz w:val="28"/>
          <w:szCs w:val="28"/>
        </w:rPr>
        <w:t>тыс. рублей. В том числе установлено следующее:</w:t>
      </w:r>
    </w:p>
    <w:p w14:paraId="33212D2C" w14:textId="7AF093A9" w:rsidR="00943061" w:rsidRPr="00943061" w:rsidRDefault="00943061" w:rsidP="00A77F85">
      <w:pPr>
        <w:spacing w:after="0" w:line="240" w:lineRule="auto"/>
        <w:ind w:firstLine="708"/>
        <w:jc w:val="both"/>
        <w:rPr>
          <w:rFonts w:ascii="Times New Roman" w:eastAsiaTheme="minorHAnsi" w:hAnsi="Times New Roman" w:cs="Times New Roman"/>
          <w:sz w:val="28"/>
          <w:szCs w:val="28"/>
          <w:lang w:eastAsia="en-US"/>
        </w:rPr>
      </w:pPr>
      <w:r w:rsidRPr="00943061">
        <w:rPr>
          <w:rFonts w:ascii="Times New Roman" w:eastAsiaTheme="minorHAnsi" w:hAnsi="Times New Roman" w:cs="Times New Roman"/>
          <w:sz w:val="28"/>
          <w:szCs w:val="28"/>
          <w:lang w:eastAsia="en-US"/>
        </w:rPr>
        <w:t>1. Соблюдены требования, установленные приказом Департамента образования и молодежной политики Ханты-Мансийского автономного округа – Югры от 02.03.2017 №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 Югры»;</w:t>
      </w:r>
    </w:p>
    <w:p w14:paraId="1ACEB493" w14:textId="5AD8BC72" w:rsidR="00943061" w:rsidRPr="00943061" w:rsidRDefault="00943061" w:rsidP="00A77F85">
      <w:pPr>
        <w:spacing w:after="0" w:line="240" w:lineRule="auto"/>
        <w:ind w:firstLine="708"/>
        <w:jc w:val="both"/>
        <w:rPr>
          <w:rFonts w:ascii="Times New Roman" w:eastAsiaTheme="minorHAnsi" w:hAnsi="Times New Roman" w:cs="Times New Roman"/>
          <w:sz w:val="28"/>
          <w:szCs w:val="28"/>
          <w:lang w:eastAsia="en-US"/>
        </w:rPr>
      </w:pPr>
      <w:r w:rsidRPr="00943061">
        <w:rPr>
          <w:rFonts w:ascii="Times New Roman" w:eastAsiaTheme="minorHAnsi" w:hAnsi="Times New Roman" w:cs="Times New Roman"/>
          <w:sz w:val="28"/>
          <w:szCs w:val="28"/>
          <w:lang w:eastAsia="en-US"/>
        </w:rPr>
        <w:t>2. Соблюдены требования, установленные решением Думы Ханты-Мансийского района от 13.12.2017 № 224 «Об утверждении Положений об установлении систем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w:t>
      </w:r>
    </w:p>
    <w:p w14:paraId="06F218BD" w14:textId="2908106F" w:rsidR="00943061" w:rsidRPr="00943061" w:rsidRDefault="00943061" w:rsidP="00A77F85">
      <w:pPr>
        <w:spacing w:after="0" w:line="240" w:lineRule="auto"/>
        <w:ind w:firstLine="708"/>
        <w:jc w:val="both"/>
        <w:rPr>
          <w:rFonts w:ascii="Times New Roman" w:eastAsiaTheme="minorHAnsi" w:hAnsi="Times New Roman" w:cs="Times New Roman"/>
          <w:sz w:val="28"/>
          <w:szCs w:val="28"/>
          <w:lang w:eastAsia="en-US"/>
        </w:rPr>
      </w:pPr>
      <w:r w:rsidRPr="00943061">
        <w:rPr>
          <w:rFonts w:ascii="Times New Roman" w:eastAsiaTheme="minorHAnsi" w:hAnsi="Times New Roman" w:cs="Times New Roman"/>
          <w:sz w:val="28"/>
          <w:szCs w:val="28"/>
          <w:lang w:eastAsia="en-US"/>
        </w:rPr>
        <w:t xml:space="preserve">3. Начисление выплат по оплате труда, в том числе стимулирующих выплат работникам, произведено в соответствии с приказом директора МАУ ДО ХМР «ЦДО» от 28.02.2018 № 45-О </w:t>
      </w:r>
      <w:r w:rsidR="002C4549">
        <w:rPr>
          <w:rFonts w:ascii="Times New Roman" w:eastAsiaTheme="minorHAnsi" w:hAnsi="Times New Roman" w:cs="Times New Roman"/>
          <w:sz w:val="28"/>
          <w:szCs w:val="28"/>
          <w:lang w:eastAsia="en-US"/>
        </w:rPr>
        <w:t>«</w:t>
      </w:r>
      <w:r w:rsidRPr="00943061">
        <w:rPr>
          <w:rFonts w:ascii="Times New Roman" w:eastAsiaTheme="minorHAnsi" w:hAnsi="Times New Roman" w:cs="Times New Roman"/>
          <w:sz w:val="28"/>
          <w:szCs w:val="28"/>
          <w:lang w:eastAsia="en-US"/>
        </w:rPr>
        <w:t>Об утверждении положения об оплате труда, компенсационных, стимулирующих и иных выплат работников муниципального автономного учреждения дополнительного образования Ханты-Мансийского района «Центр дополнительного образования». Нарушений в части достоверности произведенных расчетов не установлено;</w:t>
      </w:r>
    </w:p>
    <w:p w14:paraId="10ABBA05" w14:textId="2997E5DB" w:rsidR="00943061" w:rsidRPr="00943061" w:rsidRDefault="00943061" w:rsidP="00A77F85">
      <w:pPr>
        <w:spacing w:after="0" w:line="240" w:lineRule="auto"/>
        <w:ind w:firstLine="708"/>
        <w:jc w:val="both"/>
        <w:rPr>
          <w:rFonts w:ascii="Times New Roman" w:eastAsia="Calibri" w:hAnsi="Times New Roman" w:cs="Times New Roman"/>
          <w:sz w:val="28"/>
          <w:szCs w:val="28"/>
        </w:rPr>
      </w:pPr>
      <w:r w:rsidRPr="00943061">
        <w:rPr>
          <w:rFonts w:ascii="Times New Roman" w:eastAsiaTheme="minorHAnsi" w:hAnsi="Times New Roman" w:cs="Times New Roman"/>
          <w:sz w:val="28"/>
          <w:szCs w:val="28"/>
          <w:lang w:eastAsia="en-US"/>
        </w:rPr>
        <w:t xml:space="preserve">4. </w:t>
      </w:r>
      <w:r w:rsidRPr="00943061">
        <w:rPr>
          <w:rFonts w:ascii="Times New Roman" w:eastAsia="Calibri" w:hAnsi="Times New Roman" w:cs="Times New Roman"/>
          <w:sz w:val="28"/>
          <w:szCs w:val="28"/>
        </w:rPr>
        <w:t>Нарушений в части формирования тарификационных списков работников учреждения не установлено.</w:t>
      </w:r>
    </w:p>
    <w:p w14:paraId="4ACF5770" w14:textId="60988B4F" w:rsidR="008321C3" w:rsidRPr="002C4549" w:rsidRDefault="00943061" w:rsidP="00A77F85">
      <w:pPr>
        <w:spacing w:after="0" w:line="240" w:lineRule="auto"/>
        <w:ind w:firstLine="708"/>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В связи с отсутствием нарушений п</w:t>
      </w:r>
      <w:r w:rsidR="008321C3" w:rsidRPr="002C4549">
        <w:rPr>
          <w:rFonts w:ascii="Times New Roman" w:eastAsia="Calibri" w:hAnsi="Times New Roman" w:cs="Times New Roman"/>
          <w:sz w:val="28"/>
          <w:szCs w:val="28"/>
        </w:rPr>
        <w:t>о результатам экспертно-аналитического мероприятия предложения и рекомендации</w:t>
      </w:r>
      <w:r w:rsidRPr="002C4549">
        <w:rPr>
          <w:rFonts w:ascii="Times New Roman" w:eastAsia="Calibri" w:hAnsi="Times New Roman" w:cs="Times New Roman"/>
          <w:sz w:val="28"/>
          <w:szCs w:val="28"/>
        </w:rPr>
        <w:t xml:space="preserve"> не вносились.</w:t>
      </w:r>
    </w:p>
    <w:p w14:paraId="393CFC2C" w14:textId="77777777" w:rsidR="007B525F" w:rsidRPr="002C4549" w:rsidRDefault="007B525F" w:rsidP="00A77F85">
      <w:pPr>
        <w:spacing w:after="0" w:line="240" w:lineRule="auto"/>
        <w:ind w:firstLine="708"/>
        <w:jc w:val="both"/>
        <w:rPr>
          <w:rFonts w:ascii="Times New Roman" w:eastAsia="Calibri" w:hAnsi="Times New Roman" w:cs="Times New Roman"/>
          <w:sz w:val="28"/>
          <w:szCs w:val="28"/>
        </w:rPr>
      </w:pPr>
      <w:r w:rsidRPr="002C4549">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73A2EFE2" w14:textId="77777777" w:rsidR="007B525F" w:rsidRPr="002C4549" w:rsidRDefault="007B525F" w:rsidP="00A77F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C4549">
        <w:rPr>
          <w:rFonts w:ascii="Times New Roman" w:eastAsia="Calibri" w:hAnsi="Times New Roman" w:cs="Times New Roman"/>
          <w:sz w:val="28"/>
          <w:szCs w:val="28"/>
        </w:rPr>
        <w:t xml:space="preserve">Отчет о результатах экспертно-аналитического мероприятия направлен в </w:t>
      </w:r>
      <w:r w:rsidRPr="002C4549">
        <w:rPr>
          <w:rFonts w:ascii="Times New Roman" w:eastAsiaTheme="minorHAnsi" w:hAnsi="Times New Roman" w:cs="Times New Roman"/>
          <w:sz w:val="28"/>
          <w:szCs w:val="28"/>
          <w:lang w:eastAsia="en-US"/>
        </w:rPr>
        <w:t>адрес Ханты-Мансийской межрайонной прокуратуры.</w:t>
      </w:r>
    </w:p>
    <w:p w14:paraId="441D3314" w14:textId="77777777" w:rsidR="00943061" w:rsidRPr="002C4549" w:rsidRDefault="00943061" w:rsidP="00A77F85">
      <w:pPr>
        <w:spacing w:after="0" w:line="240" w:lineRule="auto"/>
        <w:ind w:firstLine="708"/>
        <w:jc w:val="both"/>
        <w:rPr>
          <w:rFonts w:ascii="Times New Roman" w:eastAsia="Times New Roman" w:hAnsi="Times New Roman" w:cs="Times New Roman"/>
          <w:bCs/>
          <w:color w:val="000000"/>
          <w:sz w:val="28"/>
          <w:szCs w:val="28"/>
          <w:highlight w:val="yellow"/>
        </w:rPr>
      </w:pPr>
    </w:p>
    <w:sectPr w:rsidR="00943061" w:rsidRPr="002C4549" w:rsidSect="00A77F85">
      <w:footerReference w:type="default" r:id="rId19"/>
      <w:footerReference w:type="first" r:id="rId20"/>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6175" w14:textId="77777777" w:rsidR="00756F35" w:rsidRDefault="00756F35" w:rsidP="003931C0">
      <w:pPr>
        <w:spacing w:after="0" w:line="240" w:lineRule="auto"/>
      </w:pPr>
      <w:r>
        <w:separator/>
      </w:r>
    </w:p>
  </w:endnote>
  <w:endnote w:type="continuationSeparator" w:id="0">
    <w:p w14:paraId="1CDA2F52" w14:textId="77777777" w:rsidR="00756F35" w:rsidRDefault="00756F35" w:rsidP="0039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7769"/>
      <w:docPartObj>
        <w:docPartGallery w:val="Page Numbers (Bottom of Page)"/>
        <w:docPartUnique/>
      </w:docPartObj>
    </w:sdtPr>
    <w:sdtContent>
      <w:p w14:paraId="490A775E" w14:textId="42A7DCE4" w:rsidR="00C220D6" w:rsidRDefault="00C220D6">
        <w:pPr>
          <w:pStyle w:val="ab"/>
          <w:jc w:val="right"/>
        </w:pPr>
        <w:r>
          <w:fldChar w:fldCharType="begin"/>
        </w:r>
        <w:r>
          <w:instrText>PAGE   \* MERGEFORMAT</w:instrText>
        </w:r>
        <w:r>
          <w:fldChar w:fldCharType="separate"/>
        </w:r>
        <w:r w:rsidR="007F50A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C890" w14:textId="77777777" w:rsidR="00C220D6" w:rsidRDefault="00C220D6">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88A4" w14:textId="77777777" w:rsidR="00756F35" w:rsidRDefault="00756F35" w:rsidP="003931C0">
      <w:pPr>
        <w:spacing w:after="0" w:line="240" w:lineRule="auto"/>
      </w:pPr>
      <w:r>
        <w:separator/>
      </w:r>
    </w:p>
  </w:footnote>
  <w:footnote w:type="continuationSeparator" w:id="0">
    <w:p w14:paraId="4ADB2299" w14:textId="77777777" w:rsidR="00756F35" w:rsidRDefault="00756F35" w:rsidP="00393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3EC43F3A"/>
    <w:lvl w:ilvl="0" w:tplc="A66E3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42A8F"/>
    <w:multiLevelType w:val="hybridMultilevel"/>
    <w:tmpl w:val="613CA0EA"/>
    <w:lvl w:ilvl="0" w:tplc="ED24218C">
      <w:start w:val="23"/>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E021358"/>
    <w:multiLevelType w:val="multilevel"/>
    <w:tmpl w:val="A4561144"/>
    <w:lvl w:ilvl="0">
      <w:start w:val="1"/>
      <w:numFmt w:val="decimal"/>
      <w:lvlText w:val="%1."/>
      <w:lvlJc w:val="left"/>
      <w:pPr>
        <w:ind w:left="525" w:hanging="52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0BA54E5"/>
    <w:multiLevelType w:val="hybridMultilevel"/>
    <w:tmpl w:val="51FCBA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78269B"/>
    <w:multiLevelType w:val="hybridMultilevel"/>
    <w:tmpl w:val="79D693FE"/>
    <w:lvl w:ilvl="0" w:tplc="6FDA74BA">
      <w:start w:val="1"/>
      <w:numFmt w:val="decimal"/>
      <w:lvlText w:val="%1."/>
      <w:lvlJc w:val="left"/>
      <w:pPr>
        <w:ind w:left="950" w:hanging="380"/>
      </w:pPr>
      <w:rPr>
        <w:rFonts w:hint="default"/>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23F80D45"/>
    <w:multiLevelType w:val="hybridMultilevel"/>
    <w:tmpl w:val="4BD6BDA6"/>
    <w:lvl w:ilvl="0" w:tplc="1E10B6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DC2802"/>
    <w:multiLevelType w:val="hybridMultilevel"/>
    <w:tmpl w:val="3446BF3E"/>
    <w:lvl w:ilvl="0" w:tplc="73260D14">
      <w:start w:val="1"/>
      <w:numFmt w:val="decimal"/>
      <w:lvlText w:val="%1."/>
      <w:lvlJc w:val="left"/>
      <w:pPr>
        <w:ind w:left="930" w:hanging="360"/>
      </w:pPr>
      <w:rPr>
        <w:rFonts w:hint="default"/>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1722588"/>
    <w:multiLevelType w:val="hybridMultilevel"/>
    <w:tmpl w:val="C374E6E2"/>
    <w:lvl w:ilvl="0" w:tplc="E7BEF2D2">
      <w:start w:val="1"/>
      <w:numFmt w:val="decimal"/>
      <w:lvlText w:val="%1."/>
      <w:lvlJc w:val="left"/>
      <w:pPr>
        <w:ind w:left="1984" w:hanging="12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9213B"/>
    <w:multiLevelType w:val="hybridMultilevel"/>
    <w:tmpl w:val="92A8CF9E"/>
    <w:lvl w:ilvl="0" w:tplc="D8D4FC4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37799"/>
    <w:multiLevelType w:val="hybridMultilevel"/>
    <w:tmpl w:val="E2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64442"/>
    <w:multiLevelType w:val="hybridMultilevel"/>
    <w:tmpl w:val="9D9AA330"/>
    <w:lvl w:ilvl="0" w:tplc="864A4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22">
    <w:nsid w:val="59792D7C"/>
    <w:multiLevelType w:val="hybridMultilevel"/>
    <w:tmpl w:val="D2E66A08"/>
    <w:lvl w:ilvl="0" w:tplc="5994FEA0">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01C306C"/>
    <w:multiLevelType w:val="hybridMultilevel"/>
    <w:tmpl w:val="BBDA3834"/>
    <w:lvl w:ilvl="0" w:tplc="7AF23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59183D"/>
    <w:multiLevelType w:val="hybridMultilevel"/>
    <w:tmpl w:val="4844CD5E"/>
    <w:lvl w:ilvl="0" w:tplc="5DD8C23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6"/>
  </w:num>
  <w:num w:numId="5">
    <w:abstractNumId w:val="8"/>
  </w:num>
  <w:num w:numId="6">
    <w:abstractNumId w:val="14"/>
  </w:num>
  <w:num w:numId="7">
    <w:abstractNumId w:val="23"/>
  </w:num>
  <w:num w:numId="8">
    <w:abstractNumId w:val="21"/>
  </w:num>
  <w:num w:numId="9">
    <w:abstractNumId w:val="18"/>
  </w:num>
  <w:num w:numId="10">
    <w:abstractNumId w:val="9"/>
  </w:num>
  <w:num w:numId="11">
    <w:abstractNumId w:val="4"/>
  </w:num>
  <w:num w:numId="12">
    <w:abstractNumId w:val="12"/>
  </w:num>
  <w:num w:numId="13">
    <w:abstractNumId w:val="17"/>
  </w:num>
  <w:num w:numId="14">
    <w:abstractNumId w:val="0"/>
  </w:num>
  <w:num w:numId="15">
    <w:abstractNumId w:val="11"/>
  </w:num>
  <w:num w:numId="16">
    <w:abstractNumId w:val="5"/>
  </w:num>
  <w:num w:numId="17">
    <w:abstractNumId w:val="22"/>
  </w:num>
  <w:num w:numId="18">
    <w:abstractNumId w:val="2"/>
  </w:num>
  <w:num w:numId="19">
    <w:abstractNumId w:val="15"/>
  </w:num>
  <w:num w:numId="20">
    <w:abstractNumId w:val="19"/>
  </w:num>
  <w:num w:numId="21">
    <w:abstractNumId w:val="24"/>
  </w:num>
  <w:num w:numId="22">
    <w:abstractNumId w:val="10"/>
  </w:num>
  <w:num w:numId="23">
    <w:abstractNumId w:val="13"/>
  </w:num>
  <w:num w:numId="24">
    <w:abstractNumId w:val="25"/>
  </w:num>
  <w:num w:numId="25">
    <w:abstractNumId w:val="20"/>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3B"/>
    <w:rsid w:val="00001B7B"/>
    <w:rsid w:val="00002AF6"/>
    <w:rsid w:val="00002AFE"/>
    <w:rsid w:val="000031DD"/>
    <w:rsid w:val="00003C04"/>
    <w:rsid w:val="00006510"/>
    <w:rsid w:val="00011395"/>
    <w:rsid w:val="0001212C"/>
    <w:rsid w:val="000126B0"/>
    <w:rsid w:val="00012D74"/>
    <w:rsid w:val="000139FD"/>
    <w:rsid w:val="00015A55"/>
    <w:rsid w:val="00020A23"/>
    <w:rsid w:val="000222CD"/>
    <w:rsid w:val="00022D04"/>
    <w:rsid w:val="00022E98"/>
    <w:rsid w:val="00023A9A"/>
    <w:rsid w:val="00023E12"/>
    <w:rsid w:val="0002481C"/>
    <w:rsid w:val="00026F56"/>
    <w:rsid w:val="00027DD7"/>
    <w:rsid w:val="00030742"/>
    <w:rsid w:val="00031E92"/>
    <w:rsid w:val="00032033"/>
    <w:rsid w:val="00035C99"/>
    <w:rsid w:val="00036A4C"/>
    <w:rsid w:val="00036B5C"/>
    <w:rsid w:val="00037991"/>
    <w:rsid w:val="00040E82"/>
    <w:rsid w:val="00041AA9"/>
    <w:rsid w:val="00041CC9"/>
    <w:rsid w:val="000425C2"/>
    <w:rsid w:val="000454AF"/>
    <w:rsid w:val="00045C39"/>
    <w:rsid w:val="0004701A"/>
    <w:rsid w:val="00047FA2"/>
    <w:rsid w:val="00047FF7"/>
    <w:rsid w:val="00052419"/>
    <w:rsid w:val="000524BB"/>
    <w:rsid w:val="00052850"/>
    <w:rsid w:val="000531C3"/>
    <w:rsid w:val="000541C9"/>
    <w:rsid w:val="00054B31"/>
    <w:rsid w:val="00055BD0"/>
    <w:rsid w:val="000609AB"/>
    <w:rsid w:val="00061E19"/>
    <w:rsid w:val="0006210F"/>
    <w:rsid w:val="000638C4"/>
    <w:rsid w:val="00063A31"/>
    <w:rsid w:val="00063B67"/>
    <w:rsid w:val="00064318"/>
    <w:rsid w:val="000646F0"/>
    <w:rsid w:val="00065967"/>
    <w:rsid w:val="0006667E"/>
    <w:rsid w:val="00066BD0"/>
    <w:rsid w:val="00070E1F"/>
    <w:rsid w:val="000768C5"/>
    <w:rsid w:val="00076920"/>
    <w:rsid w:val="00077B02"/>
    <w:rsid w:val="00080C92"/>
    <w:rsid w:val="00080CF4"/>
    <w:rsid w:val="0008448B"/>
    <w:rsid w:val="000866F8"/>
    <w:rsid w:val="000875C9"/>
    <w:rsid w:val="000877F0"/>
    <w:rsid w:val="00091DDF"/>
    <w:rsid w:val="00093D0E"/>
    <w:rsid w:val="00093E92"/>
    <w:rsid w:val="0009500F"/>
    <w:rsid w:val="0009516D"/>
    <w:rsid w:val="000956EE"/>
    <w:rsid w:val="000956FC"/>
    <w:rsid w:val="00097FBC"/>
    <w:rsid w:val="000A0DAA"/>
    <w:rsid w:val="000A27AD"/>
    <w:rsid w:val="000A2BB9"/>
    <w:rsid w:val="000A3286"/>
    <w:rsid w:val="000A361E"/>
    <w:rsid w:val="000A489F"/>
    <w:rsid w:val="000A6533"/>
    <w:rsid w:val="000B191E"/>
    <w:rsid w:val="000B1DD8"/>
    <w:rsid w:val="000B427A"/>
    <w:rsid w:val="000B750A"/>
    <w:rsid w:val="000C4F7F"/>
    <w:rsid w:val="000C5D6F"/>
    <w:rsid w:val="000C6277"/>
    <w:rsid w:val="000C6D21"/>
    <w:rsid w:val="000C7C8C"/>
    <w:rsid w:val="000D0517"/>
    <w:rsid w:val="000D352F"/>
    <w:rsid w:val="000D5211"/>
    <w:rsid w:val="000D52C7"/>
    <w:rsid w:val="000D5C6B"/>
    <w:rsid w:val="000D643D"/>
    <w:rsid w:val="000D6ABE"/>
    <w:rsid w:val="000D6CC7"/>
    <w:rsid w:val="000D7A8C"/>
    <w:rsid w:val="000E0753"/>
    <w:rsid w:val="000E08FF"/>
    <w:rsid w:val="000E3776"/>
    <w:rsid w:val="000E3C42"/>
    <w:rsid w:val="000E51CC"/>
    <w:rsid w:val="000E5A17"/>
    <w:rsid w:val="000E5BA6"/>
    <w:rsid w:val="000E651C"/>
    <w:rsid w:val="000E789F"/>
    <w:rsid w:val="000E7CE0"/>
    <w:rsid w:val="000E7ED7"/>
    <w:rsid w:val="000F08DB"/>
    <w:rsid w:val="000F2DF7"/>
    <w:rsid w:val="000F2FD3"/>
    <w:rsid w:val="000F45BB"/>
    <w:rsid w:val="000F50E6"/>
    <w:rsid w:val="000F5657"/>
    <w:rsid w:val="000F5A5F"/>
    <w:rsid w:val="000F6068"/>
    <w:rsid w:val="000F663A"/>
    <w:rsid w:val="000F70FD"/>
    <w:rsid w:val="0010022F"/>
    <w:rsid w:val="00100D51"/>
    <w:rsid w:val="00101164"/>
    <w:rsid w:val="00102B3F"/>
    <w:rsid w:val="00102F0C"/>
    <w:rsid w:val="00103F1D"/>
    <w:rsid w:val="0010405C"/>
    <w:rsid w:val="0010502A"/>
    <w:rsid w:val="00110216"/>
    <w:rsid w:val="0011239C"/>
    <w:rsid w:val="00112829"/>
    <w:rsid w:val="00121141"/>
    <w:rsid w:val="001226B8"/>
    <w:rsid w:val="00122D46"/>
    <w:rsid w:val="00123077"/>
    <w:rsid w:val="0012660E"/>
    <w:rsid w:val="0013112D"/>
    <w:rsid w:val="00131FA6"/>
    <w:rsid w:val="0013229E"/>
    <w:rsid w:val="0013285F"/>
    <w:rsid w:val="00133C0E"/>
    <w:rsid w:val="00135894"/>
    <w:rsid w:val="00137337"/>
    <w:rsid w:val="001434AA"/>
    <w:rsid w:val="00144412"/>
    <w:rsid w:val="00145758"/>
    <w:rsid w:val="00145F3B"/>
    <w:rsid w:val="00150377"/>
    <w:rsid w:val="0015175D"/>
    <w:rsid w:val="0015241A"/>
    <w:rsid w:val="001526E6"/>
    <w:rsid w:val="0015662B"/>
    <w:rsid w:val="00160A0B"/>
    <w:rsid w:val="00160B03"/>
    <w:rsid w:val="001614C7"/>
    <w:rsid w:val="00162DB0"/>
    <w:rsid w:val="001632D4"/>
    <w:rsid w:val="001656D5"/>
    <w:rsid w:val="00165B61"/>
    <w:rsid w:val="00166DD3"/>
    <w:rsid w:val="00171217"/>
    <w:rsid w:val="001718AA"/>
    <w:rsid w:val="00171C6C"/>
    <w:rsid w:val="00171E76"/>
    <w:rsid w:val="00172047"/>
    <w:rsid w:val="00172DA3"/>
    <w:rsid w:val="00174C57"/>
    <w:rsid w:val="00175316"/>
    <w:rsid w:val="0017575C"/>
    <w:rsid w:val="00176BEC"/>
    <w:rsid w:val="001771C5"/>
    <w:rsid w:val="0018010F"/>
    <w:rsid w:val="001804F9"/>
    <w:rsid w:val="00182210"/>
    <w:rsid w:val="00182E4E"/>
    <w:rsid w:val="00183246"/>
    <w:rsid w:val="00183670"/>
    <w:rsid w:val="00185319"/>
    <w:rsid w:val="00186DFB"/>
    <w:rsid w:val="001904EA"/>
    <w:rsid w:val="00192272"/>
    <w:rsid w:val="0019270F"/>
    <w:rsid w:val="00192D79"/>
    <w:rsid w:val="001936DB"/>
    <w:rsid w:val="001938B8"/>
    <w:rsid w:val="00193BEF"/>
    <w:rsid w:val="001947DF"/>
    <w:rsid w:val="00194981"/>
    <w:rsid w:val="00194DAC"/>
    <w:rsid w:val="00197FDF"/>
    <w:rsid w:val="001A14EC"/>
    <w:rsid w:val="001A3ADD"/>
    <w:rsid w:val="001A4D02"/>
    <w:rsid w:val="001A7427"/>
    <w:rsid w:val="001B119E"/>
    <w:rsid w:val="001B2A03"/>
    <w:rsid w:val="001B4236"/>
    <w:rsid w:val="001B4C23"/>
    <w:rsid w:val="001B57AC"/>
    <w:rsid w:val="001B666E"/>
    <w:rsid w:val="001C07AE"/>
    <w:rsid w:val="001C0843"/>
    <w:rsid w:val="001C0964"/>
    <w:rsid w:val="001C2576"/>
    <w:rsid w:val="001C2E2F"/>
    <w:rsid w:val="001C47D8"/>
    <w:rsid w:val="001C4B4C"/>
    <w:rsid w:val="001C4D06"/>
    <w:rsid w:val="001C6B8F"/>
    <w:rsid w:val="001C735E"/>
    <w:rsid w:val="001C738D"/>
    <w:rsid w:val="001D1326"/>
    <w:rsid w:val="001D2346"/>
    <w:rsid w:val="001D3287"/>
    <w:rsid w:val="001D3F18"/>
    <w:rsid w:val="001D5A99"/>
    <w:rsid w:val="001E1B4C"/>
    <w:rsid w:val="001E2421"/>
    <w:rsid w:val="001E2B82"/>
    <w:rsid w:val="001E36FA"/>
    <w:rsid w:val="001E4CBA"/>
    <w:rsid w:val="001E4E82"/>
    <w:rsid w:val="001E766D"/>
    <w:rsid w:val="001E7A17"/>
    <w:rsid w:val="001F07F3"/>
    <w:rsid w:val="001F1B80"/>
    <w:rsid w:val="001F5949"/>
    <w:rsid w:val="001F7FD0"/>
    <w:rsid w:val="00201F33"/>
    <w:rsid w:val="00202253"/>
    <w:rsid w:val="002023D0"/>
    <w:rsid w:val="00205F2A"/>
    <w:rsid w:val="00206039"/>
    <w:rsid w:val="0020619B"/>
    <w:rsid w:val="00212231"/>
    <w:rsid w:val="0021464E"/>
    <w:rsid w:val="0021780D"/>
    <w:rsid w:val="00217D00"/>
    <w:rsid w:val="002239EE"/>
    <w:rsid w:val="00224651"/>
    <w:rsid w:val="00224DA9"/>
    <w:rsid w:val="00225B7B"/>
    <w:rsid w:val="00226F23"/>
    <w:rsid w:val="00226FE1"/>
    <w:rsid w:val="00227EEF"/>
    <w:rsid w:val="0023120A"/>
    <w:rsid w:val="0023305E"/>
    <w:rsid w:val="002332CE"/>
    <w:rsid w:val="00233A93"/>
    <w:rsid w:val="00234E25"/>
    <w:rsid w:val="002371CA"/>
    <w:rsid w:val="00237506"/>
    <w:rsid w:val="00241BFD"/>
    <w:rsid w:val="00241FFD"/>
    <w:rsid w:val="00242C7A"/>
    <w:rsid w:val="00244D4E"/>
    <w:rsid w:val="002458ED"/>
    <w:rsid w:val="00247EC3"/>
    <w:rsid w:val="00250C10"/>
    <w:rsid w:val="0025292B"/>
    <w:rsid w:val="00253525"/>
    <w:rsid w:val="00254755"/>
    <w:rsid w:val="0025488E"/>
    <w:rsid w:val="002552FB"/>
    <w:rsid w:val="00255F77"/>
    <w:rsid w:val="00256FF2"/>
    <w:rsid w:val="00257315"/>
    <w:rsid w:val="00261948"/>
    <w:rsid w:val="0026257B"/>
    <w:rsid w:val="00266ED0"/>
    <w:rsid w:val="002706F8"/>
    <w:rsid w:val="00271376"/>
    <w:rsid w:val="00272B21"/>
    <w:rsid w:val="00274A0D"/>
    <w:rsid w:val="00277A1C"/>
    <w:rsid w:val="00277FB8"/>
    <w:rsid w:val="0028120B"/>
    <w:rsid w:val="00281CB2"/>
    <w:rsid w:val="00282BF2"/>
    <w:rsid w:val="00282DBA"/>
    <w:rsid w:val="00283A7C"/>
    <w:rsid w:val="00285A03"/>
    <w:rsid w:val="002875BD"/>
    <w:rsid w:val="00287CB6"/>
    <w:rsid w:val="00287DF4"/>
    <w:rsid w:val="00291238"/>
    <w:rsid w:val="0029243F"/>
    <w:rsid w:val="0029335F"/>
    <w:rsid w:val="0029356B"/>
    <w:rsid w:val="00293A6F"/>
    <w:rsid w:val="00295659"/>
    <w:rsid w:val="002972C9"/>
    <w:rsid w:val="00297335"/>
    <w:rsid w:val="002A4AF8"/>
    <w:rsid w:val="002A6305"/>
    <w:rsid w:val="002A6D6E"/>
    <w:rsid w:val="002A72E3"/>
    <w:rsid w:val="002B0D06"/>
    <w:rsid w:val="002B0F13"/>
    <w:rsid w:val="002B157B"/>
    <w:rsid w:val="002B1E7D"/>
    <w:rsid w:val="002B2683"/>
    <w:rsid w:val="002B43E9"/>
    <w:rsid w:val="002B4780"/>
    <w:rsid w:val="002B5E65"/>
    <w:rsid w:val="002B7D2B"/>
    <w:rsid w:val="002C0E82"/>
    <w:rsid w:val="002C0E89"/>
    <w:rsid w:val="002C3DF8"/>
    <w:rsid w:val="002C4549"/>
    <w:rsid w:val="002C4C7E"/>
    <w:rsid w:val="002C619A"/>
    <w:rsid w:val="002C789A"/>
    <w:rsid w:val="002C7DFC"/>
    <w:rsid w:val="002D114D"/>
    <w:rsid w:val="002D4830"/>
    <w:rsid w:val="002D51C4"/>
    <w:rsid w:val="002D5598"/>
    <w:rsid w:val="002D5B4D"/>
    <w:rsid w:val="002D6455"/>
    <w:rsid w:val="002D65A0"/>
    <w:rsid w:val="002D7242"/>
    <w:rsid w:val="002D78AD"/>
    <w:rsid w:val="002D7EB4"/>
    <w:rsid w:val="002E0DB0"/>
    <w:rsid w:val="002E1ED0"/>
    <w:rsid w:val="002E2208"/>
    <w:rsid w:val="002E3F7B"/>
    <w:rsid w:val="002E5574"/>
    <w:rsid w:val="002E56D6"/>
    <w:rsid w:val="002E6149"/>
    <w:rsid w:val="002E77F7"/>
    <w:rsid w:val="002F3D23"/>
    <w:rsid w:val="002F48E3"/>
    <w:rsid w:val="002F504B"/>
    <w:rsid w:val="003010BD"/>
    <w:rsid w:val="0030181E"/>
    <w:rsid w:val="0030393C"/>
    <w:rsid w:val="0030468A"/>
    <w:rsid w:val="00305D33"/>
    <w:rsid w:val="00306178"/>
    <w:rsid w:val="0030631F"/>
    <w:rsid w:val="00310461"/>
    <w:rsid w:val="00310ABC"/>
    <w:rsid w:val="00310EC9"/>
    <w:rsid w:val="0031150C"/>
    <w:rsid w:val="00312E3B"/>
    <w:rsid w:val="00314A1C"/>
    <w:rsid w:val="003160E3"/>
    <w:rsid w:val="00316E36"/>
    <w:rsid w:val="003204A3"/>
    <w:rsid w:val="003213F8"/>
    <w:rsid w:val="003221CD"/>
    <w:rsid w:val="00324B7E"/>
    <w:rsid w:val="00325EE9"/>
    <w:rsid w:val="00326E9E"/>
    <w:rsid w:val="003277CA"/>
    <w:rsid w:val="00332CB3"/>
    <w:rsid w:val="00336678"/>
    <w:rsid w:val="003366E2"/>
    <w:rsid w:val="00336D2D"/>
    <w:rsid w:val="0033724C"/>
    <w:rsid w:val="003377F8"/>
    <w:rsid w:val="0034079D"/>
    <w:rsid w:val="00340F48"/>
    <w:rsid w:val="00341414"/>
    <w:rsid w:val="003416DD"/>
    <w:rsid w:val="00341AE6"/>
    <w:rsid w:val="00342613"/>
    <w:rsid w:val="003445DD"/>
    <w:rsid w:val="00344832"/>
    <w:rsid w:val="00345746"/>
    <w:rsid w:val="00345E04"/>
    <w:rsid w:val="003471E4"/>
    <w:rsid w:val="003475A2"/>
    <w:rsid w:val="0034783B"/>
    <w:rsid w:val="00350EBA"/>
    <w:rsid w:val="00350F3F"/>
    <w:rsid w:val="003543A3"/>
    <w:rsid w:val="0035478C"/>
    <w:rsid w:val="003547E6"/>
    <w:rsid w:val="00354F66"/>
    <w:rsid w:val="00355096"/>
    <w:rsid w:val="00355817"/>
    <w:rsid w:val="00355973"/>
    <w:rsid w:val="00357D7F"/>
    <w:rsid w:val="0036196E"/>
    <w:rsid w:val="00361F74"/>
    <w:rsid w:val="00362808"/>
    <w:rsid w:val="003660D2"/>
    <w:rsid w:val="00366793"/>
    <w:rsid w:val="00367F3D"/>
    <w:rsid w:val="003717A6"/>
    <w:rsid w:val="0037327A"/>
    <w:rsid w:val="00373E37"/>
    <w:rsid w:val="00374418"/>
    <w:rsid w:val="0037449D"/>
    <w:rsid w:val="00374A56"/>
    <w:rsid w:val="003755D5"/>
    <w:rsid w:val="00376353"/>
    <w:rsid w:val="00377932"/>
    <w:rsid w:val="003805D0"/>
    <w:rsid w:val="00380CFB"/>
    <w:rsid w:val="003835A1"/>
    <w:rsid w:val="00384802"/>
    <w:rsid w:val="003859DD"/>
    <w:rsid w:val="00386AB7"/>
    <w:rsid w:val="003917DD"/>
    <w:rsid w:val="00392CD2"/>
    <w:rsid w:val="00392E56"/>
    <w:rsid w:val="003931C0"/>
    <w:rsid w:val="00393455"/>
    <w:rsid w:val="00393F3F"/>
    <w:rsid w:val="00396595"/>
    <w:rsid w:val="003A006E"/>
    <w:rsid w:val="003A00FC"/>
    <w:rsid w:val="003A0EEA"/>
    <w:rsid w:val="003A35DE"/>
    <w:rsid w:val="003A577B"/>
    <w:rsid w:val="003A590F"/>
    <w:rsid w:val="003A5A44"/>
    <w:rsid w:val="003B012E"/>
    <w:rsid w:val="003B1875"/>
    <w:rsid w:val="003B2DC4"/>
    <w:rsid w:val="003B3FB6"/>
    <w:rsid w:val="003B41A2"/>
    <w:rsid w:val="003B44E5"/>
    <w:rsid w:val="003B4577"/>
    <w:rsid w:val="003B468C"/>
    <w:rsid w:val="003B5EBB"/>
    <w:rsid w:val="003B69DC"/>
    <w:rsid w:val="003B7808"/>
    <w:rsid w:val="003C08A9"/>
    <w:rsid w:val="003C0B2C"/>
    <w:rsid w:val="003C5731"/>
    <w:rsid w:val="003C6874"/>
    <w:rsid w:val="003D1A41"/>
    <w:rsid w:val="003D1B02"/>
    <w:rsid w:val="003D25FF"/>
    <w:rsid w:val="003D68AC"/>
    <w:rsid w:val="003D6B79"/>
    <w:rsid w:val="003D7112"/>
    <w:rsid w:val="003D7726"/>
    <w:rsid w:val="003E1EA0"/>
    <w:rsid w:val="003E2309"/>
    <w:rsid w:val="003E2795"/>
    <w:rsid w:val="003E3B5A"/>
    <w:rsid w:val="003E4419"/>
    <w:rsid w:val="003E4489"/>
    <w:rsid w:val="003E469A"/>
    <w:rsid w:val="003E4F14"/>
    <w:rsid w:val="003E4FBE"/>
    <w:rsid w:val="003E51A4"/>
    <w:rsid w:val="003E5E89"/>
    <w:rsid w:val="003E64DB"/>
    <w:rsid w:val="003E7B0F"/>
    <w:rsid w:val="003F0A50"/>
    <w:rsid w:val="003F2152"/>
    <w:rsid w:val="003F2FC6"/>
    <w:rsid w:val="003F3723"/>
    <w:rsid w:val="003F4C99"/>
    <w:rsid w:val="0040073D"/>
    <w:rsid w:val="004027BD"/>
    <w:rsid w:val="00402F63"/>
    <w:rsid w:val="004030F4"/>
    <w:rsid w:val="00404666"/>
    <w:rsid w:val="004060EC"/>
    <w:rsid w:val="00406311"/>
    <w:rsid w:val="00407DC9"/>
    <w:rsid w:val="00407F0B"/>
    <w:rsid w:val="0041142C"/>
    <w:rsid w:val="004120DA"/>
    <w:rsid w:val="00412AD6"/>
    <w:rsid w:val="00412B06"/>
    <w:rsid w:val="00412CFF"/>
    <w:rsid w:val="004133D5"/>
    <w:rsid w:val="00414C86"/>
    <w:rsid w:val="004164AA"/>
    <w:rsid w:val="00417415"/>
    <w:rsid w:val="00417FFE"/>
    <w:rsid w:val="00421BA0"/>
    <w:rsid w:val="0042221B"/>
    <w:rsid w:val="004238D8"/>
    <w:rsid w:val="00424730"/>
    <w:rsid w:val="00424F57"/>
    <w:rsid w:val="004260DD"/>
    <w:rsid w:val="004264AE"/>
    <w:rsid w:val="00427164"/>
    <w:rsid w:val="00430623"/>
    <w:rsid w:val="00432AA2"/>
    <w:rsid w:val="00432EB6"/>
    <w:rsid w:val="004338DD"/>
    <w:rsid w:val="004348E6"/>
    <w:rsid w:val="00435D34"/>
    <w:rsid w:val="004365E0"/>
    <w:rsid w:val="00436E91"/>
    <w:rsid w:val="00437423"/>
    <w:rsid w:val="004409FE"/>
    <w:rsid w:val="00441190"/>
    <w:rsid w:val="00442003"/>
    <w:rsid w:val="004422F8"/>
    <w:rsid w:val="004426DB"/>
    <w:rsid w:val="00443408"/>
    <w:rsid w:val="00443486"/>
    <w:rsid w:val="00444522"/>
    <w:rsid w:val="0044642E"/>
    <w:rsid w:val="00446C56"/>
    <w:rsid w:val="00447CE9"/>
    <w:rsid w:val="00450638"/>
    <w:rsid w:val="00450C0A"/>
    <w:rsid w:val="004510CF"/>
    <w:rsid w:val="0045491E"/>
    <w:rsid w:val="004549A0"/>
    <w:rsid w:val="00455B59"/>
    <w:rsid w:val="0045673F"/>
    <w:rsid w:val="004606C3"/>
    <w:rsid w:val="00461CC6"/>
    <w:rsid w:val="00461DC4"/>
    <w:rsid w:val="00464185"/>
    <w:rsid w:val="00465CA0"/>
    <w:rsid w:val="00465FD3"/>
    <w:rsid w:val="0046704C"/>
    <w:rsid w:val="004700E2"/>
    <w:rsid w:val="00472B14"/>
    <w:rsid w:val="004753E2"/>
    <w:rsid w:val="00476A56"/>
    <w:rsid w:val="00476B38"/>
    <w:rsid w:val="00476DA0"/>
    <w:rsid w:val="00477150"/>
    <w:rsid w:val="00477E5B"/>
    <w:rsid w:val="0048047B"/>
    <w:rsid w:val="00480E04"/>
    <w:rsid w:val="00481098"/>
    <w:rsid w:val="00481895"/>
    <w:rsid w:val="00482257"/>
    <w:rsid w:val="00482C14"/>
    <w:rsid w:val="004839C4"/>
    <w:rsid w:val="00484430"/>
    <w:rsid w:val="00484D2B"/>
    <w:rsid w:val="00485370"/>
    <w:rsid w:val="0048618C"/>
    <w:rsid w:val="00490A1C"/>
    <w:rsid w:val="00490C03"/>
    <w:rsid w:val="00490D3D"/>
    <w:rsid w:val="00490EA0"/>
    <w:rsid w:val="00492364"/>
    <w:rsid w:val="00493985"/>
    <w:rsid w:val="0049441A"/>
    <w:rsid w:val="00495850"/>
    <w:rsid w:val="00497DE1"/>
    <w:rsid w:val="004A142D"/>
    <w:rsid w:val="004A2CC2"/>
    <w:rsid w:val="004A4BD8"/>
    <w:rsid w:val="004A4E07"/>
    <w:rsid w:val="004A6A1C"/>
    <w:rsid w:val="004A7C3E"/>
    <w:rsid w:val="004B13CD"/>
    <w:rsid w:val="004B222A"/>
    <w:rsid w:val="004B2D76"/>
    <w:rsid w:val="004B2F2E"/>
    <w:rsid w:val="004B3E73"/>
    <w:rsid w:val="004B4659"/>
    <w:rsid w:val="004B5F00"/>
    <w:rsid w:val="004B5F7A"/>
    <w:rsid w:val="004B65B5"/>
    <w:rsid w:val="004B7680"/>
    <w:rsid w:val="004C0892"/>
    <w:rsid w:val="004C0E46"/>
    <w:rsid w:val="004C2069"/>
    <w:rsid w:val="004C3712"/>
    <w:rsid w:val="004C4A53"/>
    <w:rsid w:val="004C4B58"/>
    <w:rsid w:val="004C5DB0"/>
    <w:rsid w:val="004C5DC7"/>
    <w:rsid w:val="004C6AC7"/>
    <w:rsid w:val="004D0A99"/>
    <w:rsid w:val="004D239A"/>
    <w:rsid w:val="004D250F"/>
    <w:rsid w:val="004D3267"/>
    <w:rsid w:val="004D377A"/>
    <w:rsid w:val="004D496B"/>
    <w:rsid w:val="004D4B0C"/>
    <w:rsid w:val="004D5C83"/>
    <w:rsid w:val="004D60B1"/>
    <w:rsid w:val="004D6E27"/>
    <w:rsid w:val="004D7460"/>
    <w:rsid w:val="004E1828"/>
    <w:rsid w:val="004E244F"/>
    <w:rsid w:val="004E33E5"/>
    <w:rsid w:val="004E35DE"/>
    <w:rsid w:val="004E3BBB"/>
    <w:rsid w:val="004E481A"/>
    <w:rsid w:val="004E6930"/>
    <w:rsid w:val="004F1C76"/>
    <w:rsid w:val="004F24CD"/>
    <w:rsid w:val="004F2E26"/>
    <w:rsid w:val="004F3266"/>
    <w:rsid w:val="004F32EA"/>
    <w:rsid w:val="004F56B2"/>
    <w:rsid w:val="004F6156"/>
    <w:rsid w:val="004F653E"/>
    <w:rsid w:val="00501DBD"/>
    <w:rsid w:val="00502A40"/>
    <w:rsid w:val="00503188"/>
    <w:rsid w:val="00503934"/>
    <w:rsid w:val="0050437E"/>
    <w:rsid w:val="0050684C"/>
    <w:rsid w:val="005074D2"/>
    <w:rsid w:val="00507B5D"/>
    <w:rsid w:val="00507F3F"/>
    <w:rsid w:val="00510BFA"/>
    <w:rsid w:val="00510D89"/>
    <w:rsid w:val="0051192F"/>
    <w:rsid w:val="0051235F"/>
    <w:rsid w:val="00512612"/>
    <w:rsid w:val="00513C3F"/>
    <w:rsid w:val="00514FDB"/>
    <w:rsid w:val="005156BA"/>
    <w:rsid w:val="00516FFA"/>
    <w:rsid w:val="00523FCB"/>
    <w:rsid w:val="00524028"/>
    <w:rsid w:val="005247FB"/>
    <w:rsid w:val="0053049F"/>
    <w:rsid w:val="005306F4"/>
    <w:rsid w:val="0053124C"/>
    <w:rsid w:val="005312DB"/>
    <w:rsid w:val="00531ADA"/>
    <w:rsid w:val="00531B3D"/>
    <w:rsid w:val="005322D3"/>
    <w:rsid w:val="00532D9F"/>
    <w:rsid w:val="005357CE"/>
    <w:rsid w:val="00537580"/>
    <w:rsid w:val="005424CF"/>
    <w:rsid w:val="005425B8"/>
    <w:rsid w:val="0054366E"/>
    <w:rsid w:val="00544163"/>
    <w:rsid w:val="0054490C"/>
    <w:rsid w:val="00545501"/>
    <w:rsid w:val="00546DEC"/>
    <w:rsid w:val="005473F2"/>
    <w:rsid w:val="00547FA3"/>
    <w:rsid w:val="00550148"/>
    <w:rsid w:val="00551970"/>
    <w:rsid w:val="00552CBB"/>
    <w:rsid w:val="00553D2B"/>
    <w:rsid w:val="00554380"/>
    <w:rsid w:val="00555F8F"/>
    <w:rsid w:val="00556041"/>
    <w:rsid w:val="00556BCE"/>
    <w:rsid w:val="005573DC"/>
    <w:rsid w:val="005577B5"/>
    <w:rsid w:val="005606C7"/>
    <w:rsid w:val="00560D15"/>
    <w:rsid w:val="0056113B"/>
    <w:rsid w:val="00561464"/>
    <w:rsid w:val="005616DB"/>
    <w:rsid w:val="0056343D"/>
    <w:rsid w:val="0056520B"/>
    <w:rsid w:val="00566122"/>
    <w:rsid w:val="0056780E"/>
    <w:rsid w:val="00573601"/>
    <w:rsid w:val="00575541"/>
    <w:rsid w:val="00575E2C"/>
    <w:rsid w:val="0058053B"/>
    <w:rsid w:val="0058055B"/>
    <w:rsid w:val="00580F07"/>
    <w:rsid w:val="00582327"/>
    <w:rsid w:val="00582EAB"/>
    <w:rsid w:val="0058335A"/>
    <w:rsid w:val="0058483C"/>
    <w:rsid w:val="00584D53"/>
    <w:rsid w:val="0058549E"/>
    <w:rsid w:val="00587F8C"/>
    <w:rsid w:val="005915C3"/>
    <w:rsid w:val="00591854"/>
    <w:rsid w:val="005930EB"/>
    <w:rsid w:val="00593456"/>
    <w:rsid w:val="005936A7"/>
    <w:rsid w:val="00595191"/>
    <w:rsid w:val="005966A3"/>
    <w:rsid w:val="00596862"/>
    <w:rsid w:val="005A17CA"/>
    <w:rsid w:val="005A1D9C"/>
    <w:rsid w:val="005A2984"/>
    <w:rsid w:val="005A29DA"/>
    <w:rsid w:val="005A40B5"/>
    <w:rsid w:val="005A41B8"/>
    <w:rsid w:val="005A580D"/>
    <w:rsid w:val="005A6D3C"/>
    <w:rsid w:val="005A7BEF"/>
    <w:rsid w:val="005B1D7A"/>
    <w:rsid w:val="005B23E7"/>
    <w:rsid w:val="005B2739"/>
    <w:rsid w:val="005B3A5B"/>
    <w:rsid w:val="005B3D67"/>
    <w:rsid w:val="005B4117"/>
    <w:rsid w:val="005B43FF"/>
    <w:rsid w:val="005B4CEC"/>
    <w:rsid w:val="005B526E"/>
    <w:rsid w:val="005B74AC"/>
    <w:rsid w:val="005C0FAE"/>
    <w:rsid w:val="005C107E"/>
    <w:rsid w:val="005C1C3C"/>
    <w:rsid w:val="005C2225"/>
    <w:rsid w:val="005C54C0"/>
    <w:rsid w:val="005C59D9"/>
    <w:rsid w:val="005C6582"/>
    <w:rsid w:val="005C6B57"/>
    <w:rsid w:val="005C7091"/>
    <w:rsid w:val="005D137C"/>
    <w:rsid w:val="005D22EC"/>
    <w:rsid w:val="005D5305"/>
    <w:rsid w:val="005D6611"/>
    <w:rsid w:val="005D6640"/>
    <w:rsid w:val="005D6A2A"/>
    <w:rsid w:val="005E10D8"/>
    <w:rsid w:val="005E25DF"/>
    <w:rsid w:val="005E32E0"/>
    <w:rsid w:val="005E39A4"/>
    <w:rsid w:val="005E3B11"/>
    <w:rsid w:val="005E5005"/>
    <w:rsid w:val="005E5551"/>
    <w:rsid w:val="005E6CD7"/>
    <w:rsid w:val="005F08A8"/>
    <w:rsid w:val="005F1B5F"/>
    <w:rsid w:val="005F230E"/>
    <w:rsid w:val="005F49A9"/>
    <w:rsid w:val="005F536A"/>
    <w:rsid w:val="005F6B5F"/>
    <w:rsid w:val="005F766B"/>
    <w:rsid w:val="005F786C"/>
    <w:rsid w:val="00602153"/>
    <w:rsid w:val="00602829"/>
    <w:rsid w:val="00603596"/>
    <w:rsid w:val="00604014"/>
    <w:rsid w:val="006047BA"/>
    <w:rsid w:val="00604B2B"/>
    <w:rsid w:val="00604DAC"/>
    <w:rsid w:val="00605478"/>
    <w:rsid w:val="006068A3"/>
    <w:rsid w:val="0060745F"/>
    <w:rsid w:val="006104E1"/>
    <w:rsid w:val="00611495"/>
    <w:rsid w:val="00611A3E"/>
    <w:rsid w:val="00613143"/>
    <w:rsid w:val="00613AE9"/>
    <w:rsid w:val="00614636"/>
    <w:rsid w:val="00614861"/>
    <w:rsid w:val="00614DFB"/>
    <w:rsid w:val="00616D7C"/>
    <w:rsid w:val="00617940"/>
    <w:rsid w:val="00620020"/>
    <w:rsid w:val="00620D6B"/>
    <w:rsid w:val="00622A65"/>
    <w:rsid w:val="00623EC6"/>
    <w:rsid w:val="00624ABA"/>
    <w:rsid w:val="00624B7D"/>
    <w:rsid w:val="006256D2"/>
    <w:rsid w:val="00626EE4"/>
    <w:rsid w:val="00626EE9"/>
    <w:rsid w:val="00626FD1"/>
    <w:rsid w:val="00627092"/>
    <w:rsid w:val="006279A2"/>
    <w:rsid w:val="00630882"/>
    <w:rsid w:val="00633232"/>
    <w:rsid w:val="00633B1C"/>
    <w:rsid w:val="006347E4"/>
    <w:rsid w:val="00634FF4"/>
    <w:rsid w:val="00635AD0"/>
    <w:rsid w:val="0063774A"/>
    <w:rsid w:val="00637C4F"/>
    <w:rsid w:val="00637FAA"/>
    <w:rsid w:val="00641DE6"/>
    <w:rsid w:val="00642747"/>
    <w:rsid w:val="00644178"/>
    <w:rsid w:val="00644B04"/>
    <w:rsid w:val="0064502C"/>
    <w:rsid w:val="006462AE"/>
    <w:rsid w:val="00646DFD"/>
    <w:rsid w:val="00647222"/>
    <w:rsid w:val="006472AD"/>
    <w:rsid w:val="0064760F"/>
    <w:rsid w:val="006477B3"/>
    <w:rsid w:val="00650CC3"/>
    <w:rsid w:val="00650EDF"/>
    <w:rsid w:val="006522A7"/>
    <w:rsid w:val="006522BE"/>
    <w:rsid w:val="006531CD"/>
    <w:rsid w:val="0065321C"/>
    <w:rsid w:val="00653D51"/>
    <w:rsid w:val="00654A25"/>
    <w:rsid w:val="00655C2E"/>
    <w:rsid w:val="00656424"/>
    <w:rsid w:val="00660A00"/>
    <w:rsid w:val="006638E6"/>
    <w:rsid w:val="00664106"/>
    <w:rsid w:val="00671A73"/>
    <w:rsid w:val="00675D98"/>
    <w:rsid w:val="0068144F"/>
    <w:rsid w:val="00682605"/>
    <w:rsid w:val="00682AFC"/>
    <w:rsid w:val="006839C5"/>
    <w:rsid w:val="006840F8"/>
    <w:rsid w:val="00684194"/>
    <w:rsid w:val="00684A9A"/>
    <w:rsid w:val="00684E14"/>
    <w:rsid w:val="00685425"/>
    <w:rsid w:val="00685979"/>
    <w:rsid w:val="006870BC"/>
    <w:rsid w:val="006900D3"/>
    <w:rsid w:val="00690C79"/>
    <w:rsid w:val="00691419"/>
    <w:rsid w:val="00691A70"/>
    <w:rsid w:val="006925ED"/>
    <w:rsid w:val="00695528"/>
    <w:rsid w:val="00695BC4"/>
    <w:rsid w:val="00695F1E"/>
    <w:rsid w:val="00696C4D"/>
    <w:rsid w:val="00697E1E"/>
    <w:rsid w:val="006A069B"/>
    <w:rsid w:val="006A0C48"/>
    <w:rsid w:val="006A3BE1"/>
    <w:rsid w:val="006A5B86"/>
    <w:rsid w:val="006A5DC3"/>
    <w:rsid w:val="006B15A3"/>
    <w:rsid w:val="006B1E18"/>
    <w:rsid w:val="006B26AB"/>
    <w:rsid w:val="006B26D0"/>
    <w:rsid w:val="006B31AF"/>
    <w:rsid w:val="006B381E"/>
    <w:rsid w:val="006B3C5B"/>
    <w:rsid w:val="006B5FBC"/>
    <w:rsid w:val="006B6C71"/>
    <w:rsid w:val="006C37F2"/>
    <w:rsid w:val="006C5444"/>
    <w:rsid w:val="006C5512"/>
    <w:rsid w:val="006C6484"/>
    <w:rsid w:val="006C6B69"/>
    <w:rsid w:val="006C79E0"/>
    <w:rsid w:val="006C7E94"/>
    <w:rsid w:val="006D2B4F"/>
    <w:rsid w:val="006D45DD"/>
    <w:rsid w:val="006D4998"/>
    <w:rsid w:val="006D4EAB"/>
    <w:rsid w:val="006D4FA8"/>
    <w:rsid w:val="006D77EA"/>
    <w:rsid w:val="006E09D2"/>
    <w:rsid w:val="006E1B1F"/>
    <w:rsid w:val="006E2DEF"/>
    <w:rsid w:val="006E3CAC"/>
    <w:rsid w:val="006E4A46"/>
    <w:rsid w:val="006F435C"/>
    <w:rsid w:val="006F50A0"/>
    <w:rsid w:val="006F5B73"/>
    <w:rsid w:val="006F66E6"/>
    <w:rsid w:val="006F6BC2"/>
    <w:rsid w:val="006F7C9E"/>
    <w:rsid w:val="0070076F"/>
    <w:rsid w:val="0070094C"/>
    <w:rsid w:val="00703DD3"/>
    <w:rsid w:val="0070584D"/>
    <w:rsid w:val="007059F8"/>
    <w:rsid w:val="0070639B"/>
    <w:rsid w:val="007066F4"/>
    <w:rsid w:val="007074A2"/>
    <w:rsid w:val="007077DF"/>
    <w:rsid w:val="00707EDE"/>
    <w:rsid w:val="00710582"/>
    <w:rsid w:val="00710B9F"/>
    <w:rsid w:val="00712F99"/>
    <w:rsid w:val="007130F8"/>
    <w:rsid w:val="007137DF"/>
    <w:rsid w:val="00714992"/>
    <w:rsid w:val="007150C5"/>
    <w:rsid w:val="00715954"/>
    <w:rsid w:val="0071651D"/>
    <w:rsid w:val="0072031A"/>
    <w:rsid w:val="00720611"/>
    <w:rsid w:val="007300C8"/>
    <w:rsid w:val="007327D8"/>
    <w:rsid w:val="0073307A"/>
    <w:rsid w:val="007335C5"/>
    <w:rsid w:val="0073494E"/>
    <w:rsid w:val="00734F2C"/>
    <w:rsid w:val="007350CC"/>
    <w:rsid w:val="0073543E"/>
    <w:rsid w:val="00735840"/>
    <w:rsid w:val="00735B07"/>
    <w:rsid w:val="00741408"/>
    <w:rsid w:val="00742EFF"/>
    <w:rsid w:val="0074476F"/>
    <w:rsid w:val="00744A63"/>
    <w:rsid w:val="00746AB0"/>
    <w:rsid w:val="00746AF3"/>
    <w:rsid w:val="00747B76"/>
    <w:rsid w:val="00750462"/>
    <w:rsid w:val="007507C8"/>
    <w:rsid w:val="007508FB"/>
    <w:rsid w:val="00752C33"/>
    <w:rsid w:val="00753D1F"/>
    <w:rsid w:val="00754754"/>
    <w:rsid w:val="00754B26"/>
    <w:rsid w:val="00754ED9"/>
    <w:rsid w:val="00755385"/>
    <w:rsid w:val="007555B7"/>
    <w:rsid w:val="00755B18"/>
    <w:rsid w:val="00756F35"/>
    <w:rsid w:val="00757707"/>
    <w:rsid w:val="007600F1"/>
    <w:rsid w:val="00760EFF"/>
    <w:rsid w:val="007612E0"/>
    <w:rsid w:val="0076336C"/>
    <w:rsid w:val="00764EE2"/>
    <w:rsid w:val="00766B65"/>
    <w:rsid w:val="00766DCE"/>
    <w:rsid w:val="00766F71"/>
    <w:rsid w:val="00767694"/>
    <w:rsid w:val="00770002"/>
    <w:rsid w:val="00771592"/>
    <w:rsid w:val="00772F58"/>
    <w:rsid w:val="007738D0"/>
    <w:rsid w:val="00776575"/>
    <w:rsid w:val="00776BB6"/>
    <w:rsid w:val="007771F2"/>
    <w:rsid w:val="0077728D"/>
    <w:rsid w:val="00777EB2"/>
    <w:rsid w:val="0078134B"/>
    <w:rsid w:val="0078289D"/>
    <w:rsid w:val="0078489F"/>
    <w:rsid w:val="00784C1D"/>
    <w:rsid w:val="0078526B"/>
    <w:rsid w:val="00786C1B"/>
    <w:rsid w:val="00790324"/>
    <w:rsid w:val="0079090E"/>
    <w:rsid w:val="00791BBF"/>
    <w:rsid w:val="00793FCC"/>
    <w:rsid w:val="00794A83"/>
    <w:rsid w:val="00795F53"/>
    <w:rsid w:val="00797C49"/>
    <w:rsid w:val="007A0E7C"/>
    <w:rsid w:val="007A12B1"/>
    <w:rsid w:val="007A2399"/>
    <w:rsid w:val="007A24BA"/>
    <w:rsid w:val="007A2E3D"/>
    <w:rsid w:val="007A34D5"/>
    <w:rsid w:val="007A35CE"/>
    <w:rsid w:val="007A3DCC"/>
    <w:rsid w:val="007A4511"/>
    <w:rsid w:val="007A6D2A"/>
    <w:rsid w:val="007B14D5"/>
    <w:rsid w:val="007B19EF"/>
    <w:rsid w:val="007B49C7"/>
    <w:rsid w:val="007B525F"/>
    <w:rsid w:val="007B73A6"/>
    <w:rsid w:val="007B7F98"/>
    <w:rsid w:val="007C140D"/>
    <w:rsid w:val="007C1B6A"/>
    <w:rsid w:val="007C2C45"/>
    <w:rsid w:val="007C41F9"/>
    <w:rsid w:val="007C4D7A"/>
    <w:rsid w:val="007C4E59"/>
    <w:rsid w:val="007C63FD"/>
    <w:rsid w:val="007C6822"/>
    <w:rsid w:val="007C6888"/>
    <w:rsid w:val="007C6FEC"/>
    <w:rsid w:val="007D0052"/>
    <w:rsid w:val="007D0920"/>
    <w:rsid w:val="007D365C"/>
    <w:rsid w:val="007D3CCB"/>
    <w:rsid w:val="007D44CD"/>
    <w:rsid w:val="007D484D"/>
    <w:rsid w:val="007D57B8"/>
    <w:rsid w:val="007D6036"/>
    <w:rsid w:val="007D6119"/>
    <w:rsid w:val="007D7E12"/>
    <w:rsid w:val="007E083A"/>
    <w:rsid w:val="007E0841"/>
    <w:rsid w:val="007E1987"/>
    <w:rsid w:val="007E5371"/>
    <w:rsid w:val="007E571F"/>
    <w:rsid w:val="007E6A26"/>
    <w:rsid w:val="007F1B66"/>
    <w:rsid w:val="007F24B2"/>
    <w:rsid w:val="007F2BA7"/>
    <w:rsid w:val="007F3146"/>
    <w:rsid w:val="007F50A9"/>
    <w:rsid w:val="007F5558"/>
    <w:rsid w:val="007F6462"/>
    <w:rsid w:val="007F7D07"/>
    <w:rsid w:val="007F7D41"/>
    <w:rsid w:val="00800F66"/>
    <w:rsid w:val="008010F6"/>
    <w:rsid w:val="0080182C"/>
    <w:rsid w:val="00802395"/>
    <w:rsid w:val="0080278F"/>
    <w:rsid w:val="00802A78"/>
    <w:rsid w:val="00805389"/>
    <w:rsid w:val="00807C36"/>
    <w:rsid w:val="00811659"/>
    <w:rsid w:val="00813E39"/>
    <w:rsid w:val="00814AAF"/>
    <w:rsid w:val="00814F8C"/>
    <w:rsid w:val="00815685"/>
    <w:rsid w:val="00815BB7"/>
    <w:rsid w:val="00821E04"/>
    <w:rsid w:val="00822CBB"/>
    <w:rsid w:val="00825632"/>
    <w:rsid w:val="008265BB"/>
    <w:rsid w:val="00826FBB"/>
    <w:rsid w:val="00827370"/>
    <w:rsid w:val="00827EC6"/>
    <w:rsid w:val="008311BC"/>
    <w:rsid w:val="00831388"/>
    <w:rsid w:val="008321C3"/>
    <w:rsid w:val="008356BD"/>
    <w:rsid w:val="0083617F"/>
    <w:rsid w:val="0083629F"/>
    <w:rsid w:val="00836981"/>
    <w:rsid w:val="00836B70"/>
    <w:rsid w:val="00840C64"/>
    <w:rsid w:val="00843640"/>
    <w:rsid w:val="008438F8"/>
    <w:rsid w:val="0084459C"/>
    <w:rsid w:val="00845280"/>
    <w:rsid w:val="00846483"/>
    <w:rsid w:val="0084775C"/>
    <w:rsid w:val="008479E3"/>
    <w:rsid w:val="0085054F"/>
    <w:rsid w:val="00850883"/>
    <w:rsid w:val="00850BF7"/>
    <w:rsid w:val="008517A5"/>
    <w:rsid w:val="008528B5"/>
    <w:rsid w:val="00852DF4"/>
    <w:rsid w:val="00853AA6"/>
    <w:rsid w:val="00855907"/>
    <w:rsid w:val="008570C4"/>
    <w:rsid w:val="008613CF"/>
    <w:rsid w:val="00862069"/>
    <w:rsid w:val="00862679"/>
    <w:rsid w:val="00863D0B"/>
    <w:rsid w:val="00866322"/>
    <w:rsid w:val="00866F4B"/>
    <w:rsid w:val="00867CA4"/>
    <w:rsid w:val="008718F5"/>
    <w:rsid w:val="00871A7E"/>
    <w:rsid w:val="00871BBC"/>
    <w:rsid w:val="00873B59"/>
    <w:rsid w:val="00875428"/>
    <w:rsid w:val="00876991"/>
    <w:rsid w:val="00877702"/>
    <w:rsid w:val="00882034"/>
    <w:rsid w:val="0088272F"/>
    <w:rsid w:val="00882B2F"/>
    <w:rsid w:val="00883689"/>
    <w:rsid w:val="00883B57"/>
    <w:rsid w:val="00884F28"/>
    <w:rsid w:val="00884FCA"/>
    <w:rsid w:val="00885E5A"/>
    <w:rsid w:val="0088637B"/>
    <w:rsid w:val="00886D2D"/>
    <w:rsid w:val="008872D5"/>
    <w:rsid w:val="00891F07"/>
    <w:rsid w:val="00892AA6"/>
    <w:rsid w:val="00893083"/>
    <w:rsid w:val="0089503B"/>
    <w:rsid w:val="00896B35"/>
    <w:rsid w:val="0089715A"/>
    <w:rsid w:val="008A08CF"/>
    <w:rsid w:val="008A1710"/>
    <w:rsid w:val="008A1D00"/>
    <w:rsid w:val="008A2EB0"/>
    <w:rsid w:val="008A41A2"/>
    <w:rsid w:val="008A53C2"/>
    <w:rsid w:val="008A6902"/>
    <w:rsid w:val="008B0266"/>
    <w:rsid w:val="008B05AD"/>
    <w:rsid w:val="008B2A73"/>
    <w:rsid w:val="008B2B7E"/>
    <w:rsid w:val="008B50A3"/>
    <w:rsid w:val="008B6564"/>
    <w:rsid w:val="008B677E"/>
    <w:rsid w:val="008C0112"/>
    <w:rsid w:val="008C1887"/>
    <w:rsid w:val="008C1B8A"/>
    <w:rsid w:val="008C2342"/>
    <w:rsid w:val="008C5C60"/>
    <w:rsid w:val="008C6577"/>
    <w:rsid w:val="008D03E8"/>
    <w:rsid w:val="008D24FF"/>
    <w:rsid w:val="008D2514"/>
    <w:rsid w:val="008D45F4"/>
    <w:rsid w:val="008D58C6"/>
    <w:rsid w:val="008D604D"/>
    <w:rsid w:val="008D6EDB"/>
    <w:rsid w:val="008E0D9A"/>
    <w:rsid w:val="008E21FA"/>
    <w:rsid w:val="008E2A35"/>
    <w:rsid w:val="008E2A88"/>
    <w:rsid w:val="008E2B00"/>
    <w:rsid w:val="008E36BA"/>
    <w:rsid w:val="008E4263"/>
    <w:rsid w:val="008E55A1"/>
    <w:rsid w:val="008E6427"/>
    <w:rsid w:val="008E76F2"/>
    <w:rsid w:val="008F06BF"/>
    <w:rsid w:val="008F0708"/>
    <w:rsid w:val="008F0D26"/>
    <w:rsid w:val="008F270A"/>
    <w:rsid w:val="008F2CFD"/>
    <w:rsid w:val="008F3609"/>
    <w:rsid w:val="008F396A"/>
    <w:rsid w:val="008F4F33"/>
    <w:rsid w:val="008F51AD"/>
    <w:rsid w:val="008F598C"/>
    <w:rsid w:val="008F6ABB"/>
    <w:rsid w:val="008F73DA"/>
    <w:rsid w:val="008F771A"/>
    <w:rsid w:val="00901DCA"/>
    <w:rsid w:val="0090237E"/>
    <w:rsid w:val="00904384"/>
    <w:rsid w:val="0090447D"/>
    <w:rsid w:val="00904DE3"/>
    <w:rsid w:val="0090515E"/>
    <w:rsid w:val="00912D28"/>
    <w:rsid w:val="0091387E"/>
    <w:rsid w:val="00913988"/>
    <w:rsid w:val="00913E3E"/>
    <w:rsid w:val="00914470"/>
    <w:rsid w:val="00914CA2"/>
    <w:rsid w:val="0091589C"/>
    <w:rsid w:val="0091660E"/>
    <w:rsid w:val="00917AF1"/>
    <w:rsid w:val="00920EB2"/>
    <w:rsid w:val="0092305B"/>
    <w:rsid w:val="00923647"/>
    <w:rsid w:val="0092420C"/>
    <w:rsid w:val="00924796"/>
    <w:rsid w:val="0092567E"/>
    <w:rsid w:val="0092596C"/>
    <w:rsid w:val="00926030"/>
    <w:rsid w:val="00926849"/>
    <w:rsid w:val="00926DD4"/>
    <w:rsid w:val="009304B9"/>
    <w:rsid w:val="00930B32"/>
    <w:rsid w:val="00930C48"/>
    <w:rsid w:val="00933C9D"/>
    <w:rsid w:val="009348E8"/>
    <w:rsid w:val="00935B85"/>
    <w:rsid w:val="009371E5"/>
    <w:rsid w:val="0093773A"/>
    <w:rsid w:val="00943061"/>
    <w:rsid w:val="009446AA"/>
    <w:rsid w:val="009451F8"/>
    <w:rsid w:val="00950F26"/>
    <w:rsid w:val="0095141B"/>
    <w:rsid w:val="00952907"/>
    <w:rsid w:val="00954522"/>
    <w:rsid w:val="0095622C"/>
    <w:rsid w:val="00957FB3"/>
    <w:rsid w:val="0096050F"/>
    <w:rsid w:val="00962A0D"/>
    <w:rsid w:val="00962FCD"/>
    <w:rsid w:val="009651B5"/>
    <w:rsid w:val="009673F5"/>
    <w:rsid w:val="009674EB"/>
    <w:rsid w:val="00970D14"/>
    <w:rsid w:val="009711A6"/>
    <w:rsid w:val="00971259"/>
    <w:rsid w:val="00974B10"/>
    <w:rsid w:val="00974CE1"/>
    <w:rsid w:val="00976A21"/>
    <w:rsid w:val="00976C42"/>
    <w:rsid w:val="0097740F"/>
    <w:rsid w:val="00980478"/>
    <w:rsid w:val="00982D20"/>
    <w:rsid w:val="0098412E"/>
    <w:rsid w:val="009845C5"/>
    <w:rsid w:val="009860EC"/>
    <w:rsid w:val="009866F4"/>
    <w:rsid w:val="00990246"/>
    <w:rsid w:val="00991E72"/>
    <w:rsid w:val="009926B5"/>
    <w:rsid w:val="0099337F"/>
    <w:rsid w:val="0099416D"/>
    <w:rsid w:val="009956FA"/>
    <w:rsid w:val="00996853"/>
    <w:rsid w:val="00997A73"/>
    <w:rsid w:val="009A0E08"/>
    <w:rsid w:val="009A0F45"/>
    <w:rsid w:val="009A1438"/>
    <w:rsid w:val="009A1974"/>
    <w:rsid w:val="009A49CD"/>
    <w:rsid w:val="009A5FFF"/>
    <w:rsid w:val="009A63C3"/>
    <w:rsid w:val="009A6584"/>
    <w:rsid w:val="009A66F3"/>
    <w:rsid w:val="009A6D33"/>
    <w:rsid w:val="009A7B1C"/>
    <w:rsid w:val="009A7D98"/>
    <w:rsid w:val="009B19E5"/>
    <w:rsid w:val="009B2074"/>
    <w:rsid w:val="009B4777"/>
    <w:rsid w:val="009B4E39"/>
    <w:rsid w:val="009B516C"/>
    <w:rsid w:val="009B54AE"/>
    <w:rsid w:val="009B7346"/>
    <w:rsid w:val="009C16A6"/>
    <w:rsid w:val="009C2209"/>
    <w:rsid w:val="009C3BD6"/>
    <w:rsid w:val="009C4C79"/>
    <w:rsid w:val="009C553F"/>
    <w:rsid w:val="009D1869"/>
    <w:rsid w:val="009D2C5A"/>
    <w:rsid w:val="009D387D"/>
    <w:rsid w:val="009D6A53"/>
    <w:rsid w:val="009D7BA7"/>
    <w:rsid w:val="009D7CB5"/>
    <w:rsid w:val="009D7E85"/>
    <w:rsid w:val="009E0076"/>
    <w:rsid w:val="009E10F6"/>
    <w:rsid w:val="009E1483"/>
    <w:rsid w:val="009E192D"/>
    <w:rsid w:val="009E22DC"/>
    <w:rsid w:val="009E3435"/>
    <w:rsid w:val="009E3627"/>
    <w:rsid w:val="009E491C"/>
    <w:rsid w:val="009E5807"/>
    <w:rsid w:val="009E6596"/>
    <w:rsid w:val="009E6E0E"/>
    <w:rsid w:val="009E763C"/>
    <w:rsid w:val="009E7772"/>
    <w:rsid w:val="009E787F"/>
    <w:rsid w:val="009E7953"/>
    <w:rsid w:val="009F0011"/>
    <w:rsid w:val="009F02FD"/>
    <w:rsid w:val="009F0867"/>
    <w:rsid w:val="009F2EC8"/>
    <w:rsid w:val="009F3902"/>
    <w:rsid w:val="009F4406"/>
    <w:rsid w:val="009F4F6F"/>
    <w:rsid w:val="00A008A8"/>
    <w:rsid w:val="00A00A5B"/>
    <w:rsid w:val="00A00BB3"/>
    <w:rsid w:val="00A00BFD"/>
    <w:rsid w:val="00A02BD3"/>
    <w:rsid w:val="00A030B8"/>
    <w:rsid w:val="00A040E0"/>
    <w:rsid w:val="00A063F0"/>
    <w:rsid w:val="00A06972"/>
    <w:rsid w:val="00A076C2"/>
    <w:rsid w:val="00A10FC4"/>
    <w:rsid w:val="00A116D4"/>
    <w:rsid w:val="00A1327D"/>
    <w:rsid w:val="00A135DA"/>
    <w:rsid w:val="00A13FA8"/>
    <w:rsid w:val="00A1468C"/>
    <w:rsid w:val="00A147A3"/>
    <w:rsid w:val="00A16883"/>
    <w:rsid w:val="00A20F85"/>
    <w:rsid w:val="00A2121D"/>
    <w:rsid w:val="00A22CDD"/>
    <w:rsid w:val="00A230F7"/>
    <w:rsid w:val="00A23D83"/>
    <w:rsid w:val="00A23F9C"/>
    <w:rsid w:val="00A264B8"/>
    <w:rsid w:val="00A30EDE"/>
    <w:rsid w:val="00A31C38"/>
    <w:rsid w:val="00A36446"/>
    <w:rsid w:val="00A37203"/>
    <w:rsid w:val="00A37495"/>
    <w:rsid w:val="00A374A2"/>
    <w:rsid w:val="00A37A6D"/>
    <w:rsid w:val="00A37CDA"/>
    <w:rsid w:val="00A41424"/>
    <w:rsid w:val="00A423BE"/>
    <w:rsid w:val="00A42EF2"/>
    <w:rsid w:val="00A43A13"/>
    <w:rsid w:val="00A43B06"/>
    <w:rsid w:val="00A44C2C"/>
    <w:rsid w:val="00A45E5F"/>
    <w:rsid w:val="00A473ED"/>
    <w:rsid w:val="00A47BC2"/>
    <w:rsid w:val="00A50DAA"/>
    <w:rsid w:val="00A5132C"/>
    <w:rsid w:val="00A539CC"/>
    <w:rsid w:val="00A541D6"/>
    <w:rsid w:val="00A55304"/>
    <w:rsid w:val="00A559DD"/>
    <w:rsid w:val="00A55D79"/>
    <w:rsid w:val="00A56D0A"/>
    <w:rsid w:val="00A57289"/>
    <w:rsid w:val="00A617BE"/>
    <w:rsid w:val="00A619D1"/>
    <w:rsid w:val="00A61D44"/>
    <w:rsid w:val="00A621C7"/>
    <w:rsid w:val="00A62DD0"/>
    <w:rsid w:val="00A62F39"/>
    <w:rsid w:val="00A6468F"/>
    <w:rsid w:val="00A65C2A"/>
    <w:rsid w:val="00A7296B"/>
    <w:rsid w:val="00A72CC4"/>
    <w:rsid w:val="00A72FF8"/>
    <w:rsid w:val="00A73779"/>
    <w:rsid w:val="00A74E99"/>
    <w:rsid w:val="00A7684A"/>
    <w:rsid w:val="00A77F85"/>
    <w:rsid w:val="00A801B3"/>
    <w:rsid w:val="00A809CE"/>
    <w:rsid w:val="00A8117D"/>
    <w:rsid w:val="00A81839"/>
    <w:rsid w:val="00A82B34"/>
    <w:rsid w:val="00A84211"/>
    <w:rsid w:val="00A84E04"/>
    <w:rsid w:val="00A855F9"/>
    <w:rsid w:val="00A8568F"/>
    <w:rsid w:val="00A86838"/>
    <w:rsid w:val="00A874C1"/>
    <w:rsid w:val="00A87760"/>
    <w:rsid w:val="00A87F65"/>
    <w:rsid w:val="00A9021A"/>
    <w:rsid w:val="00A908EF"/>
    <w:rsid w:val="00A90FF9"/>
    <w:rsid w:val="00A91A6C"/>
    <w:rsid w:val="00A92444"/>
    <w:rsid w:val="00A927E9"/>
    <w:rsid w:val="00A966BF"/>
    <w:rsid w:val="00A96832"/>
    <w:rsid w:val="00A977B9"/>
    <w:rsid w:val="00A97A0A"/>
    <w:rsid w:val="00AA199C"/>
    <w:rsid w:val="00AA1EC2"/>
    <w:rsid w:val="00AA240B"/>
    <w:rsid w:val="00AA3A5F"/>
    <w:rsid w:val="00AA3C9C"/>
    <w:rsid w:val="00AA65DC"/>
    <w:rsid w:val="00AA702E"/>
    <w:rsid w:val="00AB0198"/>
    <w:rsid w:val="00AB05DE"/>
    <w:rsid w:val="00AB0CCF"/>
    <w:rsid w:val="00AB0E0D"/>
    <w:rsid w:val="00AB102B"/>
    <w:rsid w:val="00AB1FED"/>
    <w:rsid w:val="00AB235D"/>
    <w:rsid w:val="00AB5118"/>
    <w:rsid w:val="00AB5AB3"/>
    <w:rsid w:val="00AB778B"/>
    <w:rsid w:val="00AB7B23"/>
    <w:rsid w:val="00AC080B"/>
    <w:rsid w:val="00AC094D"/>
    <w:rsid w:val="00AC2813"/>
    <w:rsid w:val="00AC338A"/>
    <w:rsid w:val="00AC3649"/>
    <w:rsid w:val="00AC3994"/>
    <w:rsid w:val="00AC3D5B"/>
    <w:rsid w:val="00AC587E"/>
    <w:rsid w:val="00AC6176"/>
    <w:rsid w:val="00AC7683"/>
    <w:rsid w:val="00AD0326"/>
    <w:rsid w:val="00AD1239"/>
    <w:rsid w:val="00AD17FE"/>
    <w:rsid w:val="00AD1C3F"/>
    <w:rsid w:val="00AD36D9"/>
    <w:rsid w:val="00AD3A77"/>
    <w:rsid w:val="00AD495B"/>
    <w:rsid w:val="00AD6CC7"/>
    <w:rsid w:val="00AD7C3D"/>
    <w:rsid w:val="00AE01CA"/>
    <w:rsid w:val="00AE0741"/>
    <w:rsid w:val="00AE1030"/>
    <w:rsid w:val="00AE16B8"/>
    <w:rsid w:val="00AE27B3"/>
    <w:rsid w:val="00AE36F0"/>
    <w:rsid w:val="00AE4416"/>
    <w:rsid w:val="00AE480D"/>
    <w:rsid w:val="00AE4813"/>
    <w:rsid w:val="00AE58F7"/>
    <w:rsid w:val="00AE7A75"/>
    <w:rsid w:val="00AF1623"/>
    <w:rsid w:val="00AF185B"/>
    <w:rsid w:val="00AF1993"/>
    <w:rsid w:val="00AF4653"/>
    <w:rsid w:val="00AF52D7"/>
    <w:rsid w:val="00AF73CC"/>
    <w:rsid w:val="00AF7779"/>
    <w:rsid w:val="00B00575"/>
    <w:rsid w:val="00B00A3F"/>
    <w:rsid w:val="00B01B08"/>
    <w:rsid w:val="00B02987"/>
    <w:rsid w:val="00B03561"/>
    <w:rsid w:val="00B03D86"/>
    <w:rsid w:val="00B04161"/>
    <w:rsid w:val="00B04483"/>
    <w:rsid w:val="00B06F10"/>
    <w:rsid w:val="00B1009F"/>
    <w:rsid w:val="00B1013E"/>
    <w:rsid w:val="00B11A68"/>
    <w:rsid w:val="00B11BC3"/>
    <w:rsid w:val="00B128F4"/>
    <w:rsid w:val="00B158D3"/>
    <w:rsid w:val="00B1667A"/>
    <w:rsid w:val="00B17193"/>
    <w:rsid w:val="00B21A98"/>
    <w:rsid w:val="00B24FD9"/>
    <w:rsid w:val="00B2680E"/>
    <w:rsid w:val="00B300F6"/>
    <w:rsid w:val="00B30242"/>
    <w:rsid w:val="00B30628"/>
    <w:rsid w:val="00B31A21"/>
    <w:rsid w:val="00B31DD8"/>
    <w:rsid w:val="00B33605"/>
    <w:rsid w:val="00B33642"/>
    <w:rsid w:val="00B34D97"/>
    <w:rsid w:val="00B374BA"/>
    <w:rsid w:val="00B37733"/>
    <w:rsid w:val="00B403F0"/>
    <w:rsid w:val="00B40DE4"/>
    <w:rsid w:val="00B40E51"/>
    <w:rsid w:val="00B42DC1"/>
    <w:rsid w:val="00B4390C"/>
    <w:rsid w:val="00B443A6"/>
    <w:rsid w:val="00B45FEC"/>
    <w:rsid w:val="00B4669D"/>
    <w:rsid w:val="00B47F71"/>
    <w:rsid w:val="00B52635"/>
    <w:rsid w:val="00B52F27"/>
    <w:rsid w:val="00B5348F"/>
    <w:rsid w:val="00B539D0"/>
    <w:rsid w:val="00B54067"/>
    <w:rsid w:val="00B5623C"/>
    <w:rsid w:val="00B56F6F"/>
    <w:rsid w:val="00B5735D"/>
    <w:rsid w:val="00B57A18"/>
    <w:rsid w:val="00B57DD5"/>
    <w:rsid w:val="00B6287C"/>
    <w:rsid w:val="00B63AD9"/>
    <w:rsid w:val="00B649F9"/>
    <w:rsid w:val="00B664F5"/>
    <w:rsid w:val="00B671C7"/>
    <w:rsid w:val="00B677F1"/>
    <w:rsid w:val="00B718F0"/>
    <w:rsid w:val="00B71C20"/>
    <w:rsid w:val="00B72277"/>
    <w:rsid w:val="00B73E64"/>
    <w:rsid w:val="00B7447D"/>
    <w:rsid w:val="00B74E5A"/>
    <w:rsid w:val="00B77116"/>
    <w:rsid w:val="00B8122F"/>
    <w:rsid w:val="00B818B4"/>
    <w:rsid w:val="00B83101"/>
    <w:rsid w:val="00B83194"/>
    <w:rsid w:val="00B83743"/>
    <w:rsid w:val="00B83FC1"/>
    <w:rsid w:val="00B840AB"/>
    <w:rsid w:val="00B90CCB"/>
    <w:rsid w:val="00B928F8"/>
    <w:rsid w:val="00B92D77"/>
    <w:rsid w:val="00B93A08"/>
    <w:rsid w:val="00B94033"/>
    <w:rsid w:val="00B9469C"/>
    <w:rsid w:val="00B94DD0"/>
    <w:rsid w:val="00B96127"/>
    <w:rsid w:val="00B96276"/>
    <w:rsid w:val="00BA0A03"/>
    <w:rsid w:val="00BA3DC7"/>
    <w:rsid w:val="00BA5F94"/>
    <w:rsid w:val="00BA6EC0"/>
    <w:rsid w:val="00BB1A0A"/>
    <w:rsid w:val="00BB23FC"/>
    <w:rsid w:val="00BB32DF"/>
    <w:rsid w:val="00BB5582"/>
    <w:rsid w:val="00BB5EAD"/>
    <w:rsid w:val="00BB76AC"/>
    <w:rsid w:val="00BC0AB9"/>
    <w:rsid w:val="00BC45B5"/>
    <w:rsid w:val="00BC4DA0"/>
    <w:rsid w:val="00BC6160"/>
    <w:rsid w:val="00BD2CD5"/>
    <w:rsid w:val="00BD3A48"/>
    <w:rsid w:val="00BD3B8C"/>
    <w:rsid w:val="00BD6532"/>
    <w:rsid w:val="00BD68A4"/>
    <w:rsid w:val="00BD6E52"/>
    <w:rsid w:val="00BD7150"/>
    <w:rsid w:val="00BD71EA"/>
    <w:rsid w:val="00BD73D0"/>
    <w:rsid w:val="00BE107D"/>
    <w:rsid w:val="00BE457C"/>
    <w:rsid w:val="00BE4ED2"/>
    <w:rsid w:val="00BE6477"/>
    <w:rsid w:val="00BE7AC1"/>
    <w:rsid w:val="00BF3CB5"/>
    <w:rsid w:val="00BF4492"/>
    <w:rsid w:val="00BF5BF5"/>
    <w:rsid w:val="00BF5F9E"/>
    <w:rsid w:val="00C00054"/>
    <w:rsid w:val="00C00B54"/>
    <w:rsid w:val="00C020AD"/>
    <w:rsid w:val="00C038C6"/>
    <w:rsid w:val="00C06156"/>
    <w:rsid w:val="00C104CD"/>
    <w:rsid w:val="00C11FFE"/>
    <w:rsid w:val="00C12489"/>
    <w:rsid w:val="00C125F9"/>
    <w:rsid w:val="00C14637"/>
    <w:rsid w:val="00C17303"/>
    <w:rsid w:val="00C17F88"/>
    <w:rsid w:val="00C20CDF"/>
    <w:rsid w:val="00C220D6"/>
    <w:rsid w:val="00C2381B"/>
    <w:rsid w:val="00C23EFC"/>
    <w:rsid w:val="00C251C2"/>
    <w:rsid w:val="00C25AFE"/>
    <w:rsid w:val="00C27146"/>
    <w:rsid w:val="00C27A3B"/>
    <w:rsid w:val="00C303B6"/>
    <w:rsid w:val="00C3082B"/>
    <w:rsid w:val="00C32A87"/>
    <w:rsid w:val="00C340FB"/>
    <w:rsid w:val="00C3476B"/>
    <w:rsid w:val="00C373CC"/>
    <w:rsid w:val="00C37840"/>
    <w:rsid w:val="00C407DE"/>
    <w:rsid w:val="00C40920"/>
    <w:rsid w:val="00C412F8"/>
    <w:rsid w:val="00C4220C"/>
    <w:rsid w:val="00C429A4"/>
    <w:rsid w:val="00C435E4"/>
    <w:rsid w:val="00C43719"/>
    <w:rsid w:val="00C437C8"/>
    <w:rsid w:val="00C43F83"/>
    <w:rsid w:val="00C44A2F"/>
    <w:rsid w:val="00C44BF9"/>
    <w:rsid w:val="00C44D66"/>
    <w:rsid w:val="00C4577C"/>
    <w:rsid w:val="00C4626A"/>
    <w:rsid w:val="00C469E6"/>
    <w:rsid w:val="00C46BFE"/>
    <w:rsid w:val="00C47860"/>
    <w:rsid w:val="00C47B72"/>
    <w:rsid w:val="00C47D47"/>
    <w:rsid w:val="00C528EA"/>
    <w:rsid w:val="00C53C6E"/>
    <w:rsid w:val="00C53E2A"/>
    <w:rsid w:val="00C54DE3"/>
    <w:rsid w:val="00C55437"/>
    <w:rsid w:val="00C5663F"/>
    <w:rsid w:val="00C57C91"/>
    <w:rsid w:val="00C60191"/>
    <w:rsid w:val="00C60A72"/>
    <w:rsid w:val="00C60EA7"/>
    <w:rsid w:val="00C662C1"/>
    <w:rsid w:val="00C702D5"/>
    <w:rsid w:val="00C70A40"/>
    <w:rsid w:val="00C71B55"/>
    <w:rsid w:val="00C73160"/>
    <w:rsid w:val="00C73F3B"/>
    <w:rsid w:val="00C740E7"/>
    <w:rsid w:val="00C81991"/>
    <w:rsid w:val="00C8232C"/>
    <w:rsid w:val="00C83576"/>
    <w:rsid w:val="00C8556D"/>
    <w:rsid w:val="00C85844"/>
    <w:rsid w:val="00C87AE4"/>
    <w:rsid w:val="00C9188D"/>
    <w:rsid w:val="00C92462"/>
    <w:rsid w:val="00C93EC3"/>
    <w:rsid w:val="00C94843"/>
    <w:rsid w:val="00C94DFB"/>
    <w:rsid w:val="00C95549"/>
    <w:rsid w:val="00CA181C"/>
    <w:rsid w:val="00CA18AB"/>
    <w:rsid w:val="00CA51C6"/>
    <w:rsid w:val="00CA5798"/>
    <w:rsid w:val="00CA5894"/>
    <w:rsid w:val="00CA5EAA"/>
    <w:rsid w:val="00CA6DDB"/>
    <w:rsid w:val="00CB2041"/>
    <w:rsid w:val="00CB2FF5"/>
    <w:rsid w:val="00CB3C25"/>
    <w:rsid w:val="00CB5E09"/>
    <w:rsid w:val="00CC09EB"/>
    <w:rsid w:val="00CC0A42"/>
    <w:rsid w:val="00CC1A84"/>
    <w:rsid w:val="00CC25BE"/>
    <w:rsid w:val="00CC28A3"/>
    <w:rsid w:val="00CC28E2"/>
    <w:rsid w:val="00CC30AE"/>
    <w:rsid w:val="00CC3168"/>
    <w:rsid w:val="00CC3361"/>
    <w:rsid w:val="00CC44A1"/>
    <w:rsid w:val="00CC5977"/>
    <w:rsid w:val="00CD0A03"/>
    <w:rsid w:val="00CD0AFB"/>
    <w:rsid w:val="00CD0D44"/>
    <w:rsid w:val="00CD11AB"/>
    <w:rsid w:val="00CD1F0E"/>
    <w:rsid w:val="00CD2A79"/>
    <w:rsid w:val="00CD2F33"/>
    <w:rsid w:val="00CD3C5A"/>
    <w:rsid w:val="00CD495E"/>
    <w:rsid w:val="00CD639A"/>
    <w:rsid w:val="00CD7052"/>
    <w:rsid w:val="00CE0098"/>
    <w:rsid w:val="00CE022D"/>
    <w:rsid w:val="00CE0C85"/>
    <w:rsid w:val="00CE28A3"/>
    <w:rsid w:val="00CE4DAE"/>
    <w:rsid w:val="00CE6022"/>
    <w:rsid w:val="00CE7292"/>
    <w:rsid w:val="00CE7487"/>
    <w:rsid w:val="00CE77EA"/>
    <w:rsid w:val="00CE7A10"/>
    <w:rsid w:val="00CE7C0D"/>
    <w:rsid w:val="00CF11C9"/>
    <w:rsid w:val="00CF1AC3"/>
    <w:rsid w:val="00CF2C65"/>
    <w:rsid w:val="00CF3072"/>
    <w:rsid w:val="00CF3707"/>
    <w:rsid w:val="00CF37F5"/>
    <w:rsid w:val="00CF3806"/>
    <w:rsid w:val="00CF3BF8"/>
    <w:rsid w:val="00CF412B"/>
    <w:rsid w:val="00CF5EFB"/>
    <w:rsid w:val="00CF6A1B"/>
    <w:rsid w:val="00CF6F95"/>
    <w:rsid w:val="00D00732"/>
    <w:rsid w:val="00D00E5C"/>
    <w:rsid w:val="00D0148E"/>
    <w:rsid w:val="00D01B6F"/>
    <w:rsid w:val="00D01DB4"/>
    <w:rsid w:val="00D02260"/>
    <w:rsid w:val="00D022F3"/>
    <w:rsid w:val="00D0241F"/>
    <w:rsid w:val="00D04540"/>
    <w:rsid w:val="00D04B3D"/>
    <w:rsid w:val="00D05132"/>
    <w:rsid w:val="00D0566F"/>
    <w:rsid w:val="00D06641"/>
    <w:rsid w:val="00D06BC2"/>
    <w:rsid w:val="00D077BF"/>
    <w:rsid w:val="00D07968"/>
    <w:rsid w:val="00D07BFB"/>
    <w:rsid w:val="00D1014D"/>
    <w:rsid w:val="00D106D7"/>
    <w:rsid w:val="00D1133E"/>
    <w:rsid w:val="00D12294"/>
    <w:rsid w:val="00D130A9"/>
    <w:rsid w:val="00D13829"/>
    <w:rsid w:val="00D162AB"/>
    <w:rsid w:val="00D16534"/>
    <w:rsid w:val="00D16669"/>
    <w:rsid w:val="00D1793E"/>
    <w:rsid w:val="00D2081B"/>
    <w:rsid w:val="00D215A2"/>
    <w:rsid w:val="00D24017"/>
    <w:rsid w:val="00D24BCA"/>
    <w:rsid w:val="00D24D28"/>
    <w:rsid w:val="00D252DD"/>
    <w:rsid w:val="00D259E9"/>
    <w:rsid w:val="00D26320"/>
    <w:rsid w:val="00D26913"/>
    <w:rsid w:val="00D26F38"/>
    <w:rsid w:val="00D315AA"/>
    <w:rsid w:val="00D3361B"/>
    <w:rsid w:val="00D33B65"/>
    <w:rsid w:val="00D348AD"/>
    <w:rsid w:val="00D34E1E"/>
    <w:rsid w:val="00D35142"/>
    <w:rsid w:val="00D35682"/>
    <w:rsid w:val="00D36E5F"/>
    <w:rsid w:val="00D376BF"/>
    <w:rsid w:val="00D42320"/>
    <w:rsid w:val="00D43E8D"/>
    <w:rsid w:val="00D44C20"/>
    <w:rsid w:val="00D44D4C"/>
    <w:rsid w:val="00D45BA6"/>
    <w:rsid w:val="00D4617E"/>
    <w:rsid w:val="00D470D9"/>
    <w:rsid w:val="00D477B3"/>
    <w:rsid w:val="00D510D4"/>
    <w:rsid w:val="00D52236"/>
    <w:rsid w:val="00D531C0"/>
    <w:rsid w:val="00D53CCD"/>
    <w:rsid w:val="00D53DB1"/>
    <w:rsid w:val="00D54631"/>
    <w:rsid w:val="00D5589B"/>
    <w:rsid w:val="00D55F1C"/>
    <w:rsid w:val="00D561BB"/>
    <w:rsid w:val="00D56ACC"/>
    <w:rsid w:val="00D56DF3"/>
    <w:rsid w:val="00D606E4"/>
    <w:rsid w:val="00D6083E"/>
    <w:rsid w:val="00D61AAE"/>
    <w:rsid w:val="00D635CD"/>
    <w:rsid w:val="00D64AD6"/>
    <w:rsid w:val="00D64F49"/>
    <w:rsid w:val="00D6536D"/>
    <w:rsid w:val="00D6649A"/>
    <w:rsid w:val="00D667CE"/>
    <w:rsid w:val="00D66C7A"/>
    <w:rsid w:val="00D66CD1"/>
    <w:rsid w:val="00D70532"/>
    <w:rsid w:val="00D71D09"/>
    <w:rsid w:val="00D73005"/>
    <w:rsid w:val="00D74E32"/>
    <w:rsid w:val="00D76345"/>
    <w:rsid w:val="00D80F7B"/>
    <w:rsid w:val="00D83787"/>
    <w:rsid w:val="00D83F96"/>
    <w:rsid w:val="00D8786E"/>
    <w:rsid w:val="00D9207A"/>
    <w:rsid w:val="00D920AC"/>
    <w:rsid w:val="00D94C3F"/>
    <w:rsid w:val="00D94F34"/>
    <w:rsid w:val="00D94FE6"/>
    <w:rsid w:val="00D95B37"/>
    <w:rsid w:val="00DA28ED"/>
    <w:rsid w:val="00DA2928"/>
    <w:rsid w:val="00DA4597"/>
    <w:rsid w:val="00DA5286"/>
    <w:rsid w:val="00DA6601"/>
    <w:rsid w:val="00DA68D1"/>
    <w:rsid w:val="00DA6D08"/>
    <w:rsid w:val="00DA785D"/>
    <w:rsid w:val="00DB0326"/>
    <w:rsid w:val="00DB1E63"/>
    <w:rsid w:val="00DB2885"/>
    <w:rsid w:val="00DB3219"/>
    <w:rsid w:val="00DB379E"/>
    <w:rsid w:val="00DB3EC2"/>
    <w:rsid w:val="00DB4676"/>
    <w:rsid w:val="00DB4D7E"/>
    <w:rsid w:val="00DB4E0E"/>
    <w:rsid w:val="00DB5A8A"/>
    <w:rsid w:val="00DB6C40"/>
    <w:rsid w:val="00DB721F"/>
    <w:rsid w:val="00DB7CB8"/>
    <w:rsid w:val="00DC06C6"/>
    <w:rsid w:val="00DC19BE"/>
    <w:rsid w:val="00DC331D"/>
    <w:rsid w:val="00DC388B"/>
    <w:rsid w:val="00DC42AF"/>
    <w:rsid w:val="00DC4ED6"/>
    <w:rsid w:val="00DC5660"/>
    <w:rsid w:val="00DC6A4F"/>
    <w:rsid w:val="00DC775E"/>
    <w:rsid w:val="00DD08A3"/>
    <w:rsid w:val="00DD20DC"/>
    <w:rsid w:val="00DD22C6"/>
    <w:rsid w:val="00DD2A1A"/>
    <w:rsid w:val="00DD37AC"/>
    <w:rsid w:val="00DD4570"/>
    <w:rsid w:val="00DE545F"/>
    <w:rsid w:val="00DE5B40"/>
    <w:rsid w:val="00DE69A7"/>
    <w:rsid w:val="00DE7EEE"/>
    <w:rsid w:val="00DF05AB"/>
    <w:rsid w:val="00DF1104"/>
    <w:rsid w:val="00DF16EC"/>
    <w:rsid w:val="00DF2081"/>
    <w:rsid w:val="00DF46C3"/>
    <w:rsid w:val="00DF6806"/>
    <w:rsid w:val="00DF7856"/>
    <w:rsid w:val="00DF7917"/>
    <w:rsid w:val="00E02E7E"/>
    <w:rsid w:val="00E040DA"/>
    <w:rsid w:val="00E04A89"/>
    <w:rsid w:val="00E10547"/>
    <w:rsid w:val="00E11774"/>
    <w:rsid w:val="00E12178"/>
    <w:rsid w:val="00E1294E"/>
    <w:rsid w:val="00E1357F"/>
    <w:rsid w:val="00E14EDB"/>
    <w:rsid w:val="00E156FA"/>
    <w:rsid w:val="00E207E5"/>
    <w:rsid w:val="00E2146C"/>
    <w:rsid w:val="00E224D2"/>
    <w:rsid w:val="00E227F9"/>
    <w:rsid w:val="00E253E0"/>
    <w:rsid w:val="00E258D3"/>
    <w:rsid w:val="00E25BF2"/>
    <w:rsid w:val="00E2641E"/>
    <w:rsid w:val="00E31215"/>
    <w:rsid w:val="00E322EF"/>
    <w:rsid w:val="00E324C7"/>
    <w:rsid w:val="00E32F05"/>
    <w:rsid w:val="00E35C89"/>
    <w:rsid w:val="00E360D1"/>
    <w:rsid w:val="00E41EA8"/>
    <w:rsid w:val="00E435E9"/>
    <w:rsid w:val="00E43603"/>
    <w:rsid w:val="00E43B73"/>
    <w:rsid w:val="00E44811"/>
    <w:rsid w:val="00E4492B"/>
    <w:rsid w:val="00E46D5A"/>
    <w:rsid w:val="00E50F0B"/>
    <w:rsid w:val="00E520E6"/>
    <w:rsid w:val="00E5656D"/>
    <w:rsid w:val="00E60496"/>
    <w:rsid w:val="00E60BD8"/>
    <w:rsid w:val="00E61498"/>
    <w:rsid w:val="00E63B7C"/>
    <w:rsid w:val="00E6463F"/>
    <w:rsid w:val="00E64EA8"/>
    <w:rsid w:val="00E64ED6"/>
    <w:rsid w:val="00E6767A"/>
    <w:rsid w:val="00E71347"/>
    <w:rsid w:val="00E71A35"/>
    <w:rsid w:val="00E72637"/>
    <w:rsid w:val="00E73148"/>
    <w:rsid w:val="00E73694"/>
    <w:rsid w:val="00E73FCE"/>
    <w:rsid w:val="00E74287"/>
    <w:rsid w:val="00E74459"/>
    <w:rsid w:val="00E7557D"/>
    <w:rsid w:val="00E75FD9"/>
    <w:rsid w:val="00E7743B"/>
    <w:rsid w:val="00E77674"/>
    <w:rsid w:val="00E805FC"/>
    <w:rsid w:val="00E80793"/>
    <w:rsid w:val="00E81556"/>
    <w:rsid w:val="00E82567"/>
    <w:rsid w:val="00E83D13"/>
    <w:rsid w:val="00E843D0"/>
    <w:rsid w:val="00E85948"/>
    <w:rsid w:val="00E87930"/>
    <w:rsid w:val="00E9155C"/>
    <w:rsid w:val="00E934B9"/>
    <w:rsid w:val="00E95638"/>
    <w:rsid w:val="00E959FE"/>
    <w:rsid w:val="00E965F2"/>
    <w:rsid w:val="00EA0202"/>
    <w:rsid w:val="00EA0F20"/>
    <w:rsid w:val="00EA3520"/>
    <w:rsid w:val="00EA490D"/>
    <w:rsid w:val="00EA5C80"/>
    <w:rsid w:val="00EA6D8B"/>
    <w:rsid w:val="00EB15AA"/>
    <w:rsid w:val="00EB255C"/>
    <w:rsid w:val="00EB2D60"/>
    <w:rsid w:val="00EB3E99"/>
    <w:rsid w:val="00EB4415"/>
    <w:rsid w:val="00EB516D"/>
    <w:rsid w:val="00EB6771"/>
    <w:rsid w:val="00EB7227"/>
    <w:rsid w:val="00EB7E71"/>
    <w:rsid w:val="00EB7F1D"/>
    <w:rsid w:val="00EC006B"/>
    <w:rsid w:val="00EC1718"/>
    <w:rsid w:val="00EC2319"/>
    <w:rsid w:val="00EC23CA"/>
    <w:rsid w:val="00EC3439"/>
    <w:rsid w:val="00EC549E"/>
    <w:rsid w:val="00EC76CE"/>
    <w:rsid w:val="00ED2257"/>
    <w:rsid w:val="00ED27C1"/>
    <w:rsid w:val="00ED460F"/>
    <w:rsid w:val="00ED5F4E"/>
    <w:rsid w:val="00ED75A2"/>
    <w:rsid w:val="00EE23DF"/>
    <w:rsid w:val="00EE3D89"/>
    <w:rsid w:val="00EE501A"/>
    <w:rsid w:val="00EE51F3"/>
    <w:rsid w:val="00EF0B33"/>
    <w:rsid w:val="00EF154A"/>
    <w:rsid w:val="00EF15BA"/>
    <w:rsid w:val="00EF1F0F"/>
    <w:rsid w:val="00EF2C50"/>
    <w:rsid w:val="00EF2F6D"/>
    <w:rsid w:val="00EF4B60"/>
    <w:rsid w:val="00EF5548"/>
    <w:rsid w:val="00EF613A"/>
    <w:rsid w:val="00EF764C"/>
    <w:rsid w:val="00EF7A11"/>
    <w:rsid w:val="00EF7FC6"/>
    <w:rsid w:val="00F00508"/>
    <w:rsid w:val="00F01825"/>
    <w:rsid w:val="00F02C97"/>
    <w:rsid w:val="00F05F8C"/>
    <w:rsid w:val="00F06415"/>
    <w:rsid w:val="00F06E99"/>
    <w:rsid w:val="00F07A93"/>
    <w:rsid w:val="00F107AE"/>
    <w:rsid w:val="00F119C1"/>
    <w:rsid w:val="00F11D8F"/>
    <w:rsid w:val="00F11DD8"/>
    <w:rsid w:val="00F122B7"/>
    <w:rsid w:val="00F134CA"/>
    <w:rsid w:val="00F153D8"/>
    <w:rsid w:val="00F1689E"/>
    <w:rsid w:val="00F17E18"/>
    <w:rsid w:val="00F20633"/>
    <w:rsid w:val="00F2071C"/>
    <w:rsid w:val="00F20D51"/>
    <w:rsid w:val="00F228E8"/>
    <w:rsid w:val="00F23B9A"/>
    <w:rsid w:val="00F2416C"/>
    <w:rsid w:val="00F25533"/>
    <w:rsid w:val="00F255FB"/>
    <w:rsid w:val="00F25A14"/>
    <w:rsid w:val="00F25A6A"/>
    <w:rsid w:val="00F262F6"/>
    <w:rsid w:val="00F26EA2"/>
    <w:rsid w:val="00F278C2"/>
    <w:rsid w:val="00F27D44"/>
    <w:rsid w:val="00F30FAD"/>
    <w:rsid w:val="00F3185A"/>
    <w:rsid w:val="00F31ADD"/>
    <w:rsid w:val="00F34DBE"/>
    <w:rsid w:val="00F35240"/>
    <w:rsid w:val="00F35686"/>
    <w:rsid w:val="00F37BD0"/>
    <w:rsid w:val="00F37D96"/>
    <w:rsid w:val="00F40170"/>
    <w:rsid w:val="00F41AEE"/>
    <w:rsid w:val="00F42121"/>
    <w:rsid w:val="00F423B6"/>
    <w:rsid w:val="00F424B0"/>
    <w:rsid w:val="00F43279"/>
    <w:rsid w:val="00F4364F"/>
    <w:rsid w:val="00F4654E"/>
    <w:rsid w:val="00F51221"/>
    <w:rsid w:val="00F51A35"/>
    <w:rsid w:val="00F51EC3"/>
    <w:rsid w:val="00F53CB2"/>
    <w:rsid w:val="00F53F1C"/>
    <w:rsid w:val="00F560B8"/>
    <w:rsid w:val="00F574A6"/>
    <w:rsid w:val="00F57723"/>
    <w:rsid w:val="00F60BBC"/>
    <w:rsid w:val="00F61799"/>
    <w:rsid w:val="00F61A15"/>
    <w:rsid w:val="00F632BF"/>
    <w:rsid w:val="00F648FE"/>
    <w:rsid w:val="00F65BA1"/>
    <w:rsid w:val="00F6603E"/>
    <w:rsid w:val="00F6637E"/>
    <w:rsid w:val="00F664E3"/>
    <w:rsid w:val="00F6688F"/>
    <w:rsid w:val="00F7117F"/>
    <w:rsid w:val="00F71FED"/>
    <w:rsid w:val="00F73275"/>
    <w:rsid w:val="00F756D4"/>
    <w:rsid w:val="00F75757"/>
    <w:rsid w:val="00F7767D"/>
    <w:rsid w:val="00F806BB"/>
    <w:rsid w:val="00F80FF1"/>
    <w:rsid w:val="00F81989"/>
    <w:rsid w:val="00F81E32"/>
    <w:rsid w:val="00F82F5D"/>
    <w:rsid w:val="00F832F1"/>
    <w:rsid w:val="00F8345B"/>
    <w:rsid w:val="00F83C14"/>
    <w:rsid w:val="00F85233"/>
    <w:rsid w:val="00F8525C"/>
    <w:rsid w:val="00F86852"/>
    <w:rsid w:val="00F8701E"/>
    <w:rsid w:val="00F918D8"/>
    <w:rsid w:val="00F91CC4"/>
    <w:rsid w:val="00F921CE"/>
    <w:rsid w:val="00F92359"/>
    <w:rsid w:val="00F95C98"/>
    <w:rsid w:val="00F97324"/>
    <w:rsid w:val="00FA0B2C"/>
    <w:rsid w:val="00FA0E13"/>
    <w:rsid w:val="00FA2682"/>
    <w:rsid w:val="00FA57AC"/>
    <w:rsid w:val="00FA588F"/>
    <w:rsid w:val="00FA7514"/>
    <w:rsid w:val="00FB051A"/>
    <w:rsid w:val="00FB10D1"/>
    <w:rsid w:val="00FB4177"/>
    <w:rsid w:val="00FB459B"/>
    <w:rsid w:val="00FB6321"/>
    <w:rsid w:val="00FB6600"/>
    <w:rsid w:val="00FB677C"/>
    <w:rsid w:val="00FB7059"/>
    <w:rsid w:val="00FC2812"/>
    <w:rsid w:val="00FC2B07"/>
    <w:rsid w:val="00FC2BFC"/>
    <w:rsid w:val="00FC5716"/>
    <w:rsid w:val="00FC5DD8"/>
    <w:rsid w:val="00FC628E"/>
    <w:rsid w:val="00FC6420"/>
    <w:rsid w:val="00FC66E9"/>
    <w:rsid w:val="00FC7369"/>
    <w:rsid w:val="00FC74AA"/>
    <w:rsid w:val="00FC76C4"/>
    <w:rsid w:val="00FD0820"/>
    <w:rsid w:val="00FD0A14"/>
    <w:rsid w:val="00FD0DEA"/>
    <w:rsid w:val="00FD2617"/>
    <w:rsid w:val="00FD27D8"/>
    <w:rsid w:val="00FD28A3"/>
    <w:rsid w:val="00FD5096"/>
    <w:rsid w:val="00FD5202"/>
    <w:rsid w:val="00FD5973"/>
    <w:rsid w:val="00FD6267"/>
    <w:rsid w:val="00FD675D"/>
    <w:rsid w:val="00FD67F2"/>
    <w:rsid w:val="00FD77FA"/>
    <w:rsid w:val="00FD7CCB"/>
    <w:rsid w:val="00FE1D58"/>
    <w:rsid w:val="00FE1DA4"/>
    <w:rsid w:val="00FE35BC"/>
    <w:rsid w:val="00FE4077"/>
    <w:rsid w:val="00FE4EA5"/>
    <w:rsid w:val="00FE7C0A"/>
    <w:rsid w:val="00FF0F20"/>
    <w:rsid w:val="00FF0FA5"/>
    <w:rsid w:val="00FF3C40"/>
    <w:rsid w:val="00FF3EA9"/>
    <w:rsid w:val="00FF4DC1"/>
    <w:rsid w:val="00FF5378"/>
    <w:rsid w:val="00FF5740"/>
    <w:rsid w:val="00FF5CA5"/>
    <w:rsid w:val="00FF63B7"/>
    <w:rsid w:val="00FF644D"/>
    <w:rsid w:val="00FF6906"/>
    <w:rsid w:val="00FF7236"/>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5B1D7A"/>
    <w:pPr>
      <w:keepNext/>
      <w:spacing w:after="0" w:line="240" w:lineRule="auto"/>
      <w:jc w:val="center"/>
      <w:outlineLvl w:val="0"/>
    </w:pPr>
    <w:rPr>
      <w:rFonts w:ascii="Times New Roman" w:eastAsia="Times New Roman" w:hAnsi="Times New Roman" w:cs="Times New Roman"/>
      <w:b/>
      <w:sz w:val="36"/>
      <w:szCs w:val="32"/>
    </w:rPr>
  </w:style>
  <w:style w:type="paragraph" w:styleId="3">
    <w:name w:val="heading 3"/>
    <w:basedOn w:val="a"/>
    <w:next w:val="a"/>
    <w:link w:val="30"/>
    <w:uiPriority w:val="9"/>
    <w:semiHidden/>
    <w:unhideWhenUsed/>
    <w:qFormat/>
    <w:rsid w:val="005B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5B1D7A"/>
    <w:rPr>
      <w:rFonts w:ascii="Times New Roman" w:eastAsia="Times New Roman" w:hAnsi="Times New Roman" w:cs="Times New Roman"/>
      <w:b/>
      <w:sz w:val="36"/>
      <w:szCs w:val="32"/>
      <w:lang w:eastAsia="ru-RU"/>
    </w:rPr>
  </w:style>
  <w:style w:type="character" w:customStyle="1" w:styleId="30">
    <w:name w:val="Заголовок 3 Знак"/>
    <w:basedOn w:val="a0"/>
    <w:link w:val="3"/>
    <w:uiPriority w:val="9"/>
    <w:semiHidden/>
    <w:rsid w:val="005B1D7A"/>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B1D7A"/>
  </w:style>
  <w:style w:type="paragraph" w:styleId="a3">
    <w:name w:val="header"/>
    <w:basedOn w:val="a"/>
    <w:link w:val="a4"/>
    <w:uiPriority w:val="99"/>
    <w:unhideWhenUsed/>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B1D7A"/>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5B1D7A"/>
    <w:rPr>
      <w:rFonts w:ascii="Cambria" w:hAnsi="Cambria"/>
      <w:b/>
      <w:bCs/>
      <w:kern w:val="28"/>
      <w:sz w:val="32"/>
      <w:szCs w:val="32"/>
    </w:rPr>
  </w:style>
  <w:style w:type="paragraph" w:styleId="a6">
    <w:name w:val="Title"/>
    <w:aliases w:val="Знак1"/>
    <w:basedOn w:val="a"/>
    <w:link w:val="a5"/>
    <w:qFormat/>
    <w:rsid w:val="005B1D7A"/>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5B1D7A"/>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5B1D7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5B1D7A"/>
    <w:rPr>
      <w:rFonts w:ascii="Times New Roman" w:eastAsia="Times New Roman" w:hAnsi="Times New Roman" w:cs="Times New Roman"/>
      <w:sz w:val="24"/>
      <w:szCs w:val="24"/>
      <w:lang w:eastAsia="ru-RU"/>
    </w:rPr>
  </w:style>
  <w:style w:type="paragraph" w:styleId="a9">
    <w:name w:val="List Paragraph"/>
    <w:basedOn w:val="a"/>
    <w:uiPriority w:val="34"/>
    <w:qFormat/>
    <w:rsid w:val="005B1D7A"/>
    <w:pPr>
      <w:ind w:left="720"/>
      <w:contextualSpacing/>
    </w:pPr>
    <w:rPr>
      <w:rFonts w:ascii="Calibri" w:eastAsia="Times New Roman" w:hAnsi="Calibri" w:cs="Times New Roman"/>
    </w:rPr>
  </w:style>
  <w:style w:type="character" w:styleId="aa">
    <w:name w:val="Emphasis"/>
    <w:uiPriority w:val="20"/>
    <w:qFormat/>
    <w:rsid w:val="005B1D7A"/>
    <w:rPr>
      <w:i/>
      <w:iCs/>
    </w:rPr>
  </w:style>
  <w:style w:type="paragraph" w:styleId="ab">
    <w:name w:val="footer"/>
    <w:basedOn w:val="a"/>
    <w:link w:val="ac"/>
    <w:uiPriority w:val="99"/>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B1D7A"/>
    <w:rPr>
      <w:rFonts w:ascii="Times New Roman" w:eastAsia="Times New Roman" w:hAnsi="Times New Roman" w:cs="Times New Roman"/>
      <w:sz w:val="24"/>
      <w:szCs w:val="24"/>
      <w:lang w:eastAsia="ru-RU"/>
    </w:rPr>
  </w:style>
  <w:style w:type="paragraph" w:customStyle="1" w:styleId="Style8">
    <w:name w:val="Style8"/>
    <w:basedOn w:val="a"/>
    <w:uiPriority w:val="99"/>
    <w:rsid w:val="005B1D7A"/>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Balloon Text"/>
    <w:basedOn w:val="a"/>
    <w:link w:val="ae"/>
    <w:uiPriority w:val="99"/>
    <w:semiHidden/>
    <w:unhideWhenUsed/>
    <w:rsid w:val="005B1D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7A"/>
    <w:rPr>
      <w:rFonts w:ascii="Tahoma" w:hAnsi="Tahoma" w:cs="Tahoma"/>
      <w:sz w:val="16"/>
      <w:szCs w:val="16"/>
    </w:rPr>
  </w:style>
  <w:style w:type="paragraph" w:styleId="31">
    <w:name w:val="Body Text Indent 3"/>
    <w:basedOn w:val="a"/>
    <w:link w:val="32"/>
    <w:uiPriority w:val="99"/>
    <w:unhideWhenUsed/>
    <w:rsid w:val="005B1D7A"/>
    <w:pPr>
      <w:spacing w:after="120"/>
      <w:ind w:left="283"/>
    </w:pPr>
    <w:rPr>
      <w:sz w:val="16"/>
      <w:szCs w:val="16"/>
    </w:rPr>
  </w:style>
  <w:style w:type="character" w:customStyle="1" w:styleId="32">
    <w:name w:val="Основной текст с отступом 3 Знак"/>
    <w:basedOn w:val="a0"/>
    <w:link w:val="31"/>
    <w:uiPriority w:val="99"/>
    <w:rsid w:val="005B1D7A"/>
    <w:rPr>
      <w:sz w:val="16"/>
      <w:szCs w:val="16"/>
    </w:rPr>
  </w:style>
  <w:style w:type="character" w:styleId="af">
    <w:name w:val="Hyperlink"/>
    <w:basedOn w:val="a0"/>
    <w:uiPriority w:val="99"/>
    <w:unhideWhenUsed/>
    <w:rsid w:val="005B1D7A"/>
    <w:rPr>
      <w:color w:val="0000FF" w:themeColor="hyperlink"/>
      <w:u w:val="single"/>
    </w:rPr>
  </w:style>
  <w:style w:type="paragraph" w:customStyle="1" w:styleId="ConsPlusNormal">
    <w:name w:val="ConsPlusNormal"/>
    <w:link w:val="ConsPlusNormal0"/>
    <w:qFormat/>
    <w:rsid w:val="005B1D7A"/>
    <w:pPr>
      <w:widowControl w:val="0"/>
      <w:autoSpaceDE w:val="0"/>
      <w:autoSpaceDN w:val="0"/>
      <w:spacing w:after="0" w:line="240" w:lineRule="auto"/>
    </w:pPr>
    <w:rPr>
      <w:rFonts w:ascii="Calibri" w:eastAsia="Times New Roman" w:hAnsi="Calibri" w:cs="Calibri"/>
      <w:szCs w:val="20"/>
    </w:rPr>
  </w:style>
  <w:style w:type="paragraph" w:styleId="af0">
    <w:name w:val="No Spacing"/>
    <w:link w:val="af1"/>
    <w:uiPriority w:val="1"/>
    <w:qFormat/>
    <w:rsid w:val="005B1D7A"/>
    <w:pPr>
      <w:spacing w:after="0" w:line="240" w:lineRule="auto"/>
    </w:pPr>
    <w:rPr>
      <w:rFonts w:ascii="Calibri" w:eastAsia="Times New Roman" w:hAnsi="Calibri" w:cs="Times New Roman"/>
    </w:rPr>
  </w:style>
  <w:style w:type="paragraph" w:styleId="af2">
    <w:name w:val="Normal (Web)"/>
    <w:basedOn w:val="a"/>
    <w:unhideWhenUsed/>
    <w:rsid w:val="005B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B1D7A"/>
  </w:style>
  <w:style w:type="character" w:customStyle="1" w:styleId="af1">
    <w:name w:val="Без интервала Знак"/>
    <w:link w:val="af0"/>
    <w:uiPriority w:val="1"/>
    <w:locked/>
    <w:rsid w:val="005B1D7A"/>
    <w:rPr>
      <w:rFonts w:ascii="Calibri" w:eastAsia="Times New Roman" w:hAnsi="Calibri" w:cs="Times New Roman"/>
      <w:lang w:eastAsia="ru-RU"/>
    </w:rPr>
  </w:style>
  <w:style w:type="table" w:styleId="af3">
    <w:name w:val="Table Grid"/>
    <w:basedOn w:val="a1"/>
    <w:uiPriority w:val="59"/>
    <w:rsid w:val="005B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0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D64AD6"/>
    <w:rPr>
      <w:rFonts w:ascii="Calibri" w:eastAsia="Times New Roman" w:hAnsi="Calibri" w:cs="Calibri"/>
      <w:szCs w:val="20"/>
      <w:lang w:eastAsia="ru-RU"/>
    </w:rPr>
  </w:style>
  <w:style w:type="table" w:customStyle="1" w:styleId="13">
    <w:name w:val="Сетка таблицы1"/>
    <w:basedOn w:val="a1"/>
    <w:next w:val="af3"/>
    <w:uiPriority w:val="59"/>
    <w:rsid w:val="00DE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684E1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684E14"/>
    <w:rPr>
      <w:b/>
      <w:bCs/>
    </w:rPr>
  </w:style>
  <w:style w:type="character" w:customStyle="1" w:styleId="FontStyle22">
    <w:name w:val="Font Style22"/>
    <w:rsid w:val="006C79E0"/>
    <w:rPr>
      <w:rFonts w:ascii="Times New Roman" w:hAnsi="Times New Roman" w:cs="Times New Roman"/>
      <w:sz w:val="26"/>
      <w:szCs w:val="26"/>
    </w:rPr>
  </w:style>
  <w:style w:type="paragraph" w:styleId="af5">
    <w:name w:val="Subtitle"/>
    <w:basedOn w:val="a"/>
    <w:link w:val="af6"/>
    <w:qFormat/>
    <w:rsid w:val="001B666E"/>
    <w:pPr>
      <w:spacing w:after="0" w:line="240" w:lineRule="auto"/>
    </w:pPr>
    <w:rPr>
      <w:rFonts w:ascii="Times New Roman" w:eastAsia="Times New Roman" w:hAnsi="Times New Roman" w:cs="Times New Roman"/>
      <w:sz w:val="28"/>
      <w:szCs w:val="20"/>
    </w:rPr>
  </w:style>
  <w:style w:type="character" w:customStyle="1" w:styleId="af6">
    <w:name w:val="Подзаголовок Знак"/>
    <w:basedOn w:val="a0"/>
    <w:link w:val="af5"/>
    <w:rsid w:val="001B666E"/>
    <w:rPr>
      <w:rFonts w:ascii="Times New Roman" w:eastAsia="Times New Roman" w:hAnsi="Times New Roman" w:cs="Times New Roman"/>
      <w:sz w:val="28"/>
      <w:szCs w:val="20"/>
      <w:lang w:eastAsia="ru-RU"/>
    </w:rPr>
  </w:style>
  <w:style w:type="paragraph" w:customStyle="1" w:styleId="ConsPlusTitle">
    <w:name w:val="ConsPlusTitle"/>
    <w:rsid w:val="00BB23FC"/>
    <w:pPr>
      <w:widowControl w:val="0"/>
      <w:autoSpaceDE w:val="0"/>
      <w:autoSpaceDN w:val="0"/>
      <w:spacing w:after="0" w:line="240" w:lineRule="auto"/>
    </w:pPr>
    <w:rPr>
      <w:rFonts w:ascii="Calibri" w:eastAsia="Times New Roman" w:hAnsi="Calibri" w:cs="Calibri"/>
      <w:b/>
      <w:szCs w:val="20"/>
    </w:rPr>
  </w:style>
  <w:style w:type="character" w:customStyle="1" w:styleId="101">
    <w:name w:val="Основной текст + 101"/>
    <w:aliases w:val="5 pt1,Интервал 0 pt1"/>
    <w:rsid w:val="00BF3CB5"/>
    <w:rPr>
      <w:color w:val="000000"/>
      <w:spacing w:val="3"/>
      <w:w w:val="100"/>
      <w:position w:val="0"/>
      <w:sz w:val="21"/>
      <w:szCs w:val="21"/>
      <w:lang w:val="ru-RU"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5B1D7A"/>
    <w:pPr>
      <w:keepNext/>
      <w:spacing w:after="0" w:line="240" w:lineRule="auto"/>
      <w:jc w:val="center"/>
      <w:outlineLvl w:val="0"/>
    </w:pPr>
    <w:rPr>
      <w:rFonts w:ascii="Times New Roman" w:eastAsia="Times New Roman" w:hAnsi="Times New Roman" w:cs="Times New Roman"/>
      <w:b/>
      <w:sz w:val="36"/>
      <w:szCs w:val="32"/>
    </w:rPr>
  </w:style>
  <w:style w:type="paragraph" w:styleId="3">
    <w:name w:val="heading 3"/>
    <w:basedOn w:val="a"/>
    <w:next w:val="a"/>
    <w:link w:val="30"/>
    <w:uiPriority w:val="9"/>
    <w:semiHidden/>
    <w:unhideWhenUsed/>
    <w:qFormat/>
    <w:rsid w:val="005B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5B1D7A"/>
    <w:rPr>
      <w:rFonts w:ascii="Times New Roman" w:eastAsia="Times New Roman" w:hAnsi="Times New Roman" w:cs="Times New Roman"/>
      <w:b/>
      <w:sz w:val="36"/>
      <w:szCs w:val="32"/>
      <w:lang w:eastAsia="ru-RU"/>
    </w:rPr>
  </w:style>
  <w:style w:type="character" w:customStyle="1" w:styleId="30">
    <w:name w:val="Заголовок 3 Знак"/>
    <w:basedOn w:val="a0"/>
    <w:link w:val="3"/>
    <w:uiPriority w:val="9"/>
    <w:semiHidden/>
    <w:rsid w:val="005B1D7A"/>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B1D7A"/>
  </w:style>
  <w:style w:type="paragraph" w:styleId="a3">
    <w:name w:val="header"/>
    <w:basedOn w:val="a"/>
    <w:link w:val="a4"/>
    <w:uiPriority w:val="99"/>
    <w:unhideWhenUsed/>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B1D7A"/>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5B1D7A"/>
    <w:rPr>
      <w:rFonts w:ascii="Cambria" w:hAnsi="Cambria"/>
      <w:b/>
      <w:bCs/>
      <w:kern w:val="28"/>
      <w:sz w:val="32"/>
      <w:szCs w:val="32"/>
    </w:rPr>
  </w:style>
  <w:style w:type="paragraph" w:styleId="a6">
    <w:name w:val="Title"/>
    <w:aliases w:val="Знак1"/>
    <w:basedOn w:val="a"/>
    <w:link w:val="a5"/>
    <w:qFormat/>
    <w:rsid w:val="005B1D7A"/>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5B1D7A"/>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5B1D7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5B1D7A"/>
    <w:rPr>
      <w:rFonts w:ascii="Times New Roman" w:eastAsia="Times New Roman" w:hAnsi="Times New Roman" w:cs="Times New Roman"/>
      <w:sz w:val="24"/>
      <w:szCs w:val="24"/>
      <w:lang w:eastAsia="ru-RU"/>
    </w:rPr>
  </w:style>
  <w:style w:type="paragraph" w:styleId="a9">
    <w:name w:val="List Paragraph"/>
    <w:basedOn w:val="a"/>
    <w:uiPriority w:val="34"/>
    <w:qFormat/>
    <w:rsid w:val="005B1D7A"/>
    <w:pPr>
      <w:ind w:left="720"/>
      <w:contextualSpacing/>
    </w:pPr>
    <w:rPr>
      <w:rFonts w:ascii="Calibri" w:eastAsia="Times New Roman" w:hAnsi="Calibri" w:cs="Times New Roman"/>
    </w:rPr>
  </w:style>
  <w:style w:type="character" w:styleId="aa">
    <w:name w:val="Emphasis"/>
    <w:uiPriority w:val="20"/>
    <w:qFormat/>
    <w:rsid w:val="005B1D7A"/>
    <w:rPr>
      <w:i/>
      <w:iCs/>
    </w:rPr>
  </w:style>
  <w:style w:type="paragraph" w:styleId="ab">
    <w:name w:val="footer"/>
    <w:basedOn w:val="a"/>
    <w:link w:val="ac"/>
    <w:uiPriority w:val="99"/>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B1D7A"/>
    <w:rPr>
      <w:rFonts w:ascii="Times New Roman" w:eastAsia="Times New Roman" w:hAnsi="Times New Roman" w:cs="Times New Roman"/>
      <w:sz w:val="24"/>
      <w:szCs w:val="24"/>
      <w:lang w:eastAsia="ru-RU"/>
    </w:rPr>
  </w:style>
  <w:style w:type="paragraph" w:customStyle="1" w:styleId="Style8">
    <w:name w:val="Style8"/>
    <w:basedOn w:val="a"/>
    <w:uiPriority w:val="99"/>
    <w:rsid w:val="005B1D7A"/>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Balloon Text"/>
    <w:basedOn w:val="a"/>
    <w:link w:val="ae"/>
    <w:uiPriority w:val="99"/>
    <w:semiHidden/>
    <w:unhideWhenUsed/>
    <w:rsid w:val="005B1D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7A"/>
    <w:rPr>
      <w:rFonts w:ascii="Tahoma" w:hAnsi="Tahoma" w:cs="Tahoma"/>
      <w:sz w:val="16"/>
      <w:szCs w:val="16"/>
    </w:rPr>
  </w:style>
  <w:style w:type="paragraph" w:styleId="31">
    <w:name w:val="Body Text Indent 3"/>
    <w:basedOn w:val="a"/>
    <w:link w:val="32"/>
    <w:uiPriority w:val="99"/>
    <w:unhideWhenUsed/>
    <w:rsid w:val="005B1D7A"/>
    <w:pPr>
      <w:spacing w:after="120"/>
      <w:ind w:left="283"/>
    </w:pPr>
    <w:rPr>
      <w:sz w:val="16"/>
      <w:szCs w:val="16"/>
    </w:rPr>
  </w:style>
  <w:style w:type="character" w:customStyle="1" w:styleId="32">
    <w:name w:val="Основной текст с отступом 3 Знак"/>
    <w:basedOn w:val="a0"/>
    <w:link w:val="31"/>
    <w:uiPriority w:val="99"/>
    <w:rsid w:val="005B1D7A"/>
    <w:rPr>
      <w:sz w:val="16"/>
      <w:szCs w:val="16"/>
    </w:rPr>
  </w:style>
  <w:style w:type="character" w:styleId="af">
    <w:name w:val="Hyperlink"/>
    <w:basedOn w:val="a0"/>
    <w:uiPriority w:val="99"/>
    <w:unhideWhenUsed/>
    <w:rsid w:val="005B1D7A"/>
    <w:rPr>
      <w:color w:val="0000FF" w:themeColor="hyperlink"/>
      <w:u w:val="single"/>
    </w:rPr>
  </w:style>
  <w:style w:type="paragraph" w:customStyle="1" w:styleId="ConsPlusNormal">
    <w:name w:val="ConsPlusNormal"/>
    <w:link w:val="ConsPlusNormal0"/>
    <w:qFormat/>
    <w:rsid w:val="005B1D7A"/>
    <w:pPr>
      <w:widowControl w:val="0"/>
      <w:autoSpaceDE w:val="0"/>
      <w:autoSpaceDN w:val="0"/>
      <w:spacing w:after="0" w:line="240" w:lineRule="auto"/>
    </w:pPr>
    <w:rPr>
      <w:rFonts w:ascii="Calibri" w:eastAsia="Times New Roman" w:hAnsi="Calibri" w:cs="Calibri"/>
      <w:szCs w:val="20"/>
    </w:rPr>
  </w:style>
  <w:style w:type="paragraph" w:styleId="af0">
    <w:name w:val="No Spacing"/>
    <w:link w:val="af1"/>
    <w:uiPriority w:val="1"/>
    <w:qFormat/>
    <w:rsid w:val="005B1D7A"/>
    <w:pPr>
      <w:spacing w:after="0" w:line="240" w:lineRule="auto"/>
    </w:pPr>
    <w:rPr>
      <w:rFonts w:ascii="Calibri" w:eastAsia="Times New Roman" w:hAnsi="Calibri" w:cs="Times New Roman"/>
    </w:rPr>
  </w:style>
  <w:style w:type="paragraph" w:styleId="af2">
    <w:name w:val="Normal (Web)"/>
    <w:basedOn w:val="a"/>
    <w:unhideWhenUsed/>
    <w:rsid w:val="005B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B1D7A"/>
  </w:style>
  <w:style w:type="character" w:customStyle="1" w:styleId="af1">
    <w:name w:val="Без интервала Знак"/>
    <w:link w:val="af0"/>
    <w:uiPriority w:val="1"/>
    <w:locked/>
    <w:rsid w:val="005B1D7A"/>
    <w:rPr>
      <w:rFonts w:ascii="Calibri" w:eastAsia="Times New Roman" w:hAnsi="Calibri" w:cs="Times New Roman"/>
      <w:lang w:eastAsia="ru-RU"/>
    </w:rPr>
  </w:style>
  <w:style w:type="table" w:styleId="af3">
    <w:name w:val="Table Grid"/>
    <w:basedOn w:val="a1"/>
    <w:uiPriority w:val="59"/>
    <w:rsid w:val="005B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0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D64AD6"/>
    <w:rPr>
      <w:rFonts w:ascii="Calibri" w:eastAsia="Times New Roman" w:hAnsi="Calibri" w:cs="Calibri"/>
      <w:szCs w:val="20"/>
      <w:lang w:eastAsia="ru-RU"/>
    </w:rPr>
  </w:style>
  <w:style w:type="table" w:customStyle="1" w:styleId="13">
    <w:name w:val="Сетка таблицы1"/>
    <w:basedOn w:val="a1"/>
    <w:next w:val="af3"/>
    <w:uiPriority w:val="59"/>
    <w:rsid w:val="00DE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684E1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684E14"/>
    <w:rPr>
      <w:b/>
      <w:bCs/>
    </w:rPr>
  </w:style>
  <w:style w:type="character" w:customStyle="1" w:styleId="FontStyle22">
    <w:name w:val="Font Style22"/>
    <w:rsid w:val="006C79E0"/>
    <w:rPr>
      <w:rFonts w:ascii="Times New Roman" w:hAnsi="Times New Roman" w:cs="Times New Roman"/>
      <w:sz w:val="26"/>
      <w:szCs w:val="26"/>
    </w:rPr>
  </w:style>
  <w:style w:type="paragraph" w:styleId="af5">
    <w:name w:val="Subtitle"/>
    <w:basedOn w:val="a"/>
    <w:link w:val="af6"/>
    <w:qFormat/>
    <w:rsid w:val="001B666E"/>
    <w:pPr>
      <w:spacing w:after="0" w:line="240" w:lineRule="auto"/>
    </w:pPr>
    <w:rPr>
      <w:rFonts w:ascii="Times New Roman" w:eastAsia="Times New Roman" w:hAnsi="Times New Roman" w:cs="Times New Roman"/>
      <w:sz w:val="28"/>
      <w:szCs w:val="20"/>
    </w:rPr>
  </w:style>
  <w:style w:type="character" w:customStyle="1" w:styleId="af6">
    <w:name w:val="Подзаголовок Знак"/>
    <w:basedOn w:val="a0"/>
    <w:link w:val="af5"/>
    <w:rsid w:val="001B666E"/>
    <w:rPr>
      <w:rFonts w:ascii="Times New Roman" w:eastAsia="Times New Roman" w:hAnsi="Times New Roman" w:cs="Times New Roman"/>
      <w:sz w:val="28"/>
      <w:szCs w:val="20"/>
      <w:lang w:eastAsia="ru-RU"/>
    </w:rPr>
  </w:style>
  <w:style w:type="paragraph" w:customStyle="1" w:styleId="ConsPlusTitle">
    <w:name w:val="ConsPlusTitle"/>
    <w:rsid w:val="00BB23FC"/>
    <w:pPr>
      <w:widowControl w:val="0"/>
      <w:autoSpaceDE w:val="0"/>
      <w:autoSpaceDN w:val="0"/>
      <w:spacing w:after="0" w:line="240" w:lineRule="auto"/>
    </w:pPr>
    <w:rPr>
      <w:rFonts w:ascii="Calibri" w:eastAsia="Times New Roman" w:hAnsi="Calibri" w:cs="Calibri"/>
      <w:b/>
      <w:szCs w:val="20"/>
    </w:rPr>
  </w:style>
  <w:style w:type="character" w:customStyle="1" w:styleId="101">
    <w:name w:val="Основной текст + 101"/>
    <w:aliases w:val="5 pt1,Интервал 0 pt1"/>
    <w:rsid w:val="00BF3CB5"/>
    <w:rPr>
      <w:color w:val="000000"/>
      <w:spacing w:val="3"/>
      <w:w w:val="100"/>
      <w:position w:val="0"/>
      <w:sz w:val="21"/>
      <w:szCs w:val="21"/>
      <w:lang w:val="ru-RU"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341">
      <w:bodyDiv w:val="1"/>
      <w:marLeft w:val="0"/>
      <w:marRight w:val="0"/>
      <w:marTop w:val="0"/>
      <w:marBottom w:val="0"/>
      <w:divBdr>
        <w:top w:val="none" w:sz="0" w:space="0" w:color="auto"/>
        <w:left w:val="none" w:sz="0" w:space="0" w:color="auto"/>
        <w:bottom w:val="none" w:sz="0" w:space="0" w:color="auto"/>
        <w:right w:val="none" w:sz="0" w:space="0" w:color="auto"/>
      </w:divBdr>
    </w:div>
    <w:div w:id="182982431">
      <w:bodyDiv w:val="1"/>
      <w:marLeft w:val="0"/>
      <w:marRight w:val="0"/>
      <w:marTop w:val="0"/>
      <w:marBottom w:val="0"/>
      <w:divBdr>
        <w:top w:val="none" w:sz="0" w:space="0" w:color="auto"/>
        <w:left w:val="none" w:sz="0" w:space="0" w:color="auto"/>
        <w:bottom w:val="none" w:sz="0" w:space="0" w:color="auto"/>
        <w:right w:val="none" w:sz="0" w:space="0" w:color="auto"/>
      </w:divBdr>
    </w:div>
    <w:div w:id="210502247">
      <w:bodyDiv w:val="1"/>
      <w:marLeft w:val="0"/>
      <w:marRight w:val="0"/>
      <w:marTop w:val="0"/>
      <w:marBottom w:val="0"/>
      <w:divBdr>
        <w:top w:val="none" w:sz="0" w:space="0" w:color="auto"/>
        <w:left w:val="none" w:sz="0" w:space="0" w:color="auto"/>
        <w:bottom w:val="none" w:sz="0" w:space="0" w:color="auto"/>
        <w:right w:val="none" w:sz="0" w:space="0" w:color="auto"/>
      </w:divBdr>
    </w:div>
    <w:div w:id="250772645">
      <w:bodyDiv w:val="1"/>
      <w:marLeft w:val="0"/>
      <w:marRight w:val="0"/>
      <w:marTop w:val="0"/>
      <w:marBottom w:val="0"/>
      <w:divBdr>
        <w:top w:val="none" w:sz="0" w:space="0" w:color="auto"/>
        <w:left w:val="none" w:sz="0" w:space="0" w:color="auto"/>
        <w:bottom w:val="none" w:sz="0" w:space="0" w:color="auto"/>
        <w:right w:val="none" w:sz="0" w:space="0" w:color="auto"/>
      </w:divBdr>
    </w:div>
    <w:div w:id="290717798">
      <w:bodyDiv w:val="1"/>
      <w:marLeft w:val="0"/>
      <w:marRight w:val="0"/>
      <w:marTop w:val="0"/>
      <w:marBottom w:val="0"/>
      <w:divBdr>
        <w:top w:val="none" w:sz="0" w:space="0" w:color="auto"/>
        <w:left w:val="none" w:sz="0" w:space="0" w:color="auto"/>
        <w:bottom w:val="none" w:sz="0" w:space="0" w:color="auto"/>
        <w:right w:val="none" w:sz="0" w:space="0" w:color="auto"/>
      </w:divBdr>
    </w:div>
    <w:div w:id="290749852">
      <w:bodyDiv w:val="1"/>
      <w:marLeft w:val="0"/>
      <w:marRight w:val="0"/>
      <w:marTop w:val="0"/>
      <w:marBottom w:val="0"/>
      <w:divBdr>
        <w:top w:val="none" w:sz="0" w:space="0" w:color="auto"/>
        <w:left w:val="none" w:sz="0" w:space="0" w:color="auto"/>
        <w:bottom w:val="none" w:sz="0" w:space="0" w:color="auto"/>
        <w:right w:val="none" w:sz="0" w:space="0" w:color="auto"/>
      </w:divBdr>
    </w:div>
    <w:div w:id="436412340">
      <w:bodyDiv w:val="1"/>
      <w:marLeft w:val="0"/>
      <w:marRight w:val="0"/>
      <w:marTop w:val="0"/>
      <w:marBottom w:val="0"/>
      <w:divBdr>
        <w:top w:val="none" w:sz="0" w:space="0" w:color="auto"/>
        <w:left w:val="none" w:sz="0" w:space="0" w:color="auto"/>
        <w:bottom w:val="none" w:sz="0" w:space="0" w:color="auto"/>
        <w:right w:val="none" w:sz="0" w:space="0" w:color="auto"/>
      </w:divBdr>
    </w:div>
    <w:div w:id="471171062">
      <w:bodyDiv w:val="1"/>
      <w:marLeft w:val="0"/>
      <w:marRight w:val="0"/>
      <w:marTop w:val="0"/>
      <w:marBottom w:val="0"/>
      <w:divBdr>
        <w:top w:val="none" w:sz="0" w:space="0" w:color="auto"/>
        <w:left w:val="none" w:sz="0" w:space="0" w:color="auto"/>
        <w:bottom w:val="none" w:sz="0" w:space="0" w:color="auto"/>
        <w:right w:val="none" w:sz="0" w:space="0" w:color="auto"/>
      </w:divBdr>
    </w:div>
    <w:div w:id="484443606">
      <w:bodyDiv w:val="1"/>
      <w:marLeft w:val="0"/>
      <w:marRight w:val="0"/>
      <w:marTop w:val="0"/>
      <w:marBottom w:val="0"/>
      <w:divBdr>
        <w:top w:val="none" w:sz="0" w:space="0" w:color="auto"/>
        <w:left w:val="none" w:sz="0" w:space="0" w:color="auto"/>
        <w:bottom w:val="none" w:sz="0" w:space="0" w:color="auto"/>
        <w:right w:val="none" w:sz="0" w:space="0" w:color="auto"/>
      </w:divBdr>
    </w:div>
    <w:div w:id="506024610">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612054774">
      <w:bodyDiv w:val="1"/>
      <w:marLeft w:val="0"/>
      <w:marRight w:val="0"/>
      <w:marTop w:val="0"/>
      <w:marBottom w:val="0"/>
      <w:divBdr>
        <w:top w:val="none" w:sz="0" w:space="0" w:color="auto"/>
        <w:left w:val="none" w:sz="0" w:space="0" w:color="auto"/>
        <w:bottom w:val="none" w:sz="0" w:space="0" w:color="auto"/>
        <w:right w:val="none" w:sz="0" w:space="0" w:color="auto"/>
      </w:divBdr>
    </w:div>
    <w:div w:id="619728137">
      <w:bodyDiv w:val="1"/>
      <w:marLeft w:val="0"/>
      <w:marRight w:val="0"/>
      <w:marTop w:val="0"/>
      <w:marBottom w:val="0"/>
      <w:divBdr>
        <w:top w:val="none" w:sz="0" w:space="0" w:color="auto"/>
        <w:left w:val="none" w:sz="0" w:space="0" w:color="auto"/>
        <w:bottom w:val="none" w:sz="0" w:space="0" w:color="auto"/>
        <w:right w:val="none" w:sz="0" w:space="0" w:color="auto"/>
      </w:divBdr>
    </w:div>
    <w:div w:id="683476995">
      <w:bodyDiv w:val="1"/>
      <w:marLeft w:val="0"/>
      <w:marRight w:val="0"/>
      <w:marTop w:val="0"/>
      <w:marBottom w:val="0"/>
      <w:divBdr>
        <w:top w:val="none" w:sz="0" w:space="0" w:color="auto"/>
        <w:left w:val="none" w:sz="0" w:space="0" w:color="auto"/>
        <w:bottom w:val="none" w:sz="0" w:space="0" w:color="auto"/>
        <w:right w:val="none" w:sz="0" w:space="0" w:color="auto"/>
      </w:divBdr>
    </w:div>
    <w:div w:id="700281783">
      <w:bodyDiv w:val="1"/>
      <w:marLeft w:val="0"/>
      <w:marRight w:val="0"/>
      <w:marTop w:val="0"/>
      <w:marBottom w:val="0"/>
      <w:divBdr>
        <w:top w:val="none" w:sz="0" w:space="0" w:color="auto"/>
        <w:left w:val="none" w:sz="0" w:space="0" w:color="auto"/>
        <w:bottom w:val="none" w:sz="0" w:space="0" w:color="auto"/>
        <w:right w:val="none" w:sz="0" w:space="0" w:color="auto"/>
      </w:divBdr>
    </w:div>
    <w:div w:id="729890080">
      <w:bodyDiv w:val="1"/>
      <w:marLeft w:val="0"/>
      <w:marRight w:val="0"/>
      <w:marTop w:val="0"/>
      <w:marBottom w:val="0"/>
      <w:divBdr>
        <w:top w:val="none" w:sz="0" w:space="0" w:color="auto"/>
        <w:left w:val="none" w:sz="0" w:space="0" w:color="auto"/>
        <w:bottom w:val="none" w:sz="0" w:space="0" w:color="auto"/>
        <w:right w:val="none" w:sz="0" w:space="0" w:color="auto"/>
      </w:divBdr>
    </w:div>
    <w:div w:id="750204247">
      <w:bodyDiv w:val="1"/>
      <w:marLeft w:val="0"/>
      <w:marRight w:val="0"/>
      <w:marTop w:val="0"/>
      <w:marBottom w:val="0"/>
      <w:divBdr>
        <w:top w:val="none" w:sz="0" w:space="0" w:color="auto"/>
        <w:left w:val="none" w:sz="0" w:space="0" w:color="auto"/>
        <w:bottom w:val="none" w:sz="0" w:space="0" w:color="auto"/>
        <w:right w:val="none" w:sz="0" w:space="0" w:color="auto"/>
      </w:divBdr>
    </w:div>
    <w:div w:id="846091917">
      <w:bodyDiv w:val="1"/>
      <w:marLeft w:val="0"/>
      <w:marRight w:val="0"/>
      <w:marTop w:val="0"/>
      <w:marBottom w:val="0"/>
      <w:divBdr>
        <w:top w:val="none" w:sz="0" w:space="0" w:color="auto"/>
        <w:left w:val="none" w:sz="0" w:space="0" w:color="auto"/>
        <w:bottom w:val="none" w:sz="0" w:space="0" w:color="auto"/>
        <w:right w:val="none" w:sz="0" w:space="0" w:color="auto"/>
      </w:divBdr>
    </w:div>
    <w:div w:id="865413801">
      <w:bodyDiv w:val="1"/>
      <w:marLeft w:val="0"/>
      <w:marRight w:val="0"/>
      <w:marTop w:val="0"/>
      <w:marBottom w:val="0"/>
      <w:divBdr>
        <w:top w:val="none" w:sz="0" w:space="0" w:color="auto"/>
        <w:left w:val="none" w:sz="0" w:space="0" w:color="auto"/>
        <w:bottom w:val="none" w:sz="0" w:space="0" w:color="auto"/>
        <w:right w:val="none" w:sz="0" w:space="0" w:color="auto"/>
      </w:divBdr>
    </w:div>
    <w:div w:id="910190800">
      <w:bodyDiv w:val="1"/>
      <w:marLeft w:val="0"/>
      <w:marRight w:val="0"/>
      <w:marTop w:val="0"/>
      <w:marBottom w:val="0"/>
      <w:divBdr>
        <w:top w:val="none" w:sz="0" w:space="0" w:color="auto"/>
        <w:left w:val="none" w:sz="0" w:space="0" w:color="auto"/>
        <w:bottom w:val="none" w:sz="0" w:space="0" w:color="auto"/>
        <w:right w:val="none" w:sz="0" w:space="0" w:color="auto"/>
      </w:divBdr>
    </w:div>
    <w:div w:id="932201307">
      <w:bodyDiv w:val="1"/>
      <w:marLeft w:val="0"/>
      <w:marRight w:val="0"/>
      <w:marTop w:val="0"/>
      <w:marBottom w:val="0"/>
      <w:divBdr>
        <w:top w:val="none" w:sz="0" w:space="0" w:color="auto"/>
        <w:left w:val="none" w:sz="0" w:space="0" w:color="auto"/>
        <w:bottom w:val="none" w:sz="0" w:space="0" w:color="auto"/>
        <w:right w:val="none" w:sz="0" w:space="0" w:color="auto"/>
      </w:divBdr>
    </w:div>
    <w:div w:id="952175049">
      <w:bodyDiv w:val="1"/>
      <w:marLeft w:val="0"/>
      <w:marRight w:val="0"/>
      <w:marTop w:val="0"/>
      <w:marBottom w:val="0"/>
      <w:divBdr>
        <w:top w:val="none" w:sz="0" w:space="0" w:color="auto"/>
        <w:left w:val="none" w:sz="0" w:space="0" w:color="auto"/>
        <w:bottom w:val="none" w:sz="0" w:space="0" w:color="auto"/>
        <w:right w:val="none" w:sz="0" w:space="0" w:color="auto"/>
      </w:divBdr>
    </w:div>
    <w:div w:id="954872562">
      <w:bodyDiv w:val="1"/>
      <w:marLeft w:val="0"/>
      <w:marRight w:val="0"/>
      <w:marTop w:val="0"/>
      <w:marBottom w:val="0"/>
      <w:divBdr>
        <w:top w:val="none" w:sz="0" w:space="0" w:color="auto"/>
        <w:left w:val="none" w:sz="0" w:space="0" w:color="auto"/>
        <w:bottom w:val="none" w:sz="0" w:space="0" w:color="auto"/>
        <w:right w:val="none" w:sz="0" w:space="0" w:color="auto"/>
      </w:divBdr>
    </w:div>
    <w:div w:id="961424677">
      <w:bodyDiv w:val="1"/>
      <w:marLeft w:val="0"/>
      <w:marRight w:val="0"/>
      <w:marTop w:val="0"/>
      <w:marBottom w:val="0"/>
      <w:divBdr>
        <w:top w:val="none" w:sz="0" w:space="0" w:color="auto"/>
        <w:left w:val="none" w:sz="0" w:space="0" w:color="auto"/>
        <w:bottom w:val="none" w:sz="0" w:space="0" w:color="auto"/>
        <w:right w:val="none" w:sz="0" w:space="0" w:color="auto"/>
      </w:divBdr>
    </w:div>
    <w:div w:id="1003514459">
      <w:bodyDiv w:val="1"/>
      <w:marLeft w:val="0"/>
      <w:marRight w:val="0"/>
      <w:marTop w:val="0"/>
      <w:marBottom w:val="0"/>
      <w:divBdr>
        <w:top w:val="none" w:sz="0" w:space="0" w:color="auto"/>
        <w:left w:val="none" w:sz="0" w:space="0" w:color="auto"/>
        <w:bottom w:val="none" w:sz="0" w:space="0" w:color="auto"/>
        <w:right w:val="none" w:sz="0" w:space="0" w:color="auto"/>
      </w:divBdr>
    </w:div>
    <w:div w:id="1025599671">
      <w:bodyDiv w:val="1"/>
      <w:marLeft w:val="0"/>
      <w:marRight w:val="0"/>
      <w:marTop w:val="0"/>
      <w:marBottom w:val="0"/>
      <w:divBdr>
        <w:top w:val="none" w:sz="0" w:space="0" w:color="auto"/>
        <w:left w:val="none" w:sz="0" w:space="0" w:color="auto"/>
        <w:bottom w:val="none" w:sz="0" w:space="0" w:color="auto"/>
        <w:right w:val="none" w:sz="0" w:space="0" w:color="auto"/>
      </w:divBdr>
    </w:div>
    <w:div w:id="1076440785">
      <w:bodyDiv w:val="1"/>
      <w:marLeft w:val="0"/>
      <w:marRight w:val="0"/>
      <w:marTop w:val="0"/>
      <w:marBottom w:val="0"/>
      <w:divBdr>
        <w:top w:val="none" w:sz="0" w:space="0" w:color="auto"/>
        <w:left w:val="none" w:sz="0" w:space="0" w:color="auto"/>
        <w:bottom w:val="none" w:sz="0" w:space="0" w:color="auto"/>
        <w:right w:val="none" w:sz="0" w:space="0" w:color="auto"/>
      </w:divBdr>
    </w:div>
    <w:div w:id="1135559578">
      <w:bodyDiv w:val="1"/>
      <w:marLeft w:val="0"/>
      <w:marRight w:val="0"/>
      <w:marTop w:val="0"/>
      <w:marBottom w:val="0"/>
      <w:divBdr>
        <w:top w:val="none" w:sz="0" w:space="0" w:color="auto"/>
        <w:left w:val="none" w:sz="0" w:space="0" w:color="auto"/>
        <w:bottom w:val="none" w:sz="0" w:space="0" w:color="auto"/>
        <w:right w:val="none" w:sz="0" w:space="0" w:color="auto"/>
      </w:divBdr>
    </w:div>
    <w:div w:id="1155561140">
      <w:bodyDiv w:val="1"/>
      <w:marLeft w:val="0"/>
      <w:marRight w:val="0"/>
      <w:marTop w:val="0"/>
      <w:marBottom w:val="0"/>
      <w:divBdr>
        <w:top w:val="none" w:sz="0" w:space="0" w:color="auto"/>
        <w:left w:val="none" w:sz="0" w:space="0" w:color="auto"/>
        <w:bottom w:val="none" w:sz="0" w:space="0" w:color="auto"/>
        <w:right w:val="none" w:sz="0" w:space="0" w:color="auto"/>
      </w:divBdr>
    </w:div>
    <w:div w:id="1184975096">
      <w:bodyDiv w:val="1"/>
      <w:marLeft w:val="0"/>
      <w:marRight w:val="0"/>
      <w:marTop w:val="0"/>
      <w:marBottom w:val="0"/>
      <w:divBdr>
        <w:top w:val="none" w:sz="0" w:space="0" w:color="auto"/>
        <w:left w:val="none" w:sz="0" w:space="0" w:color="auto"/>
        <w:bottom w:val="none" w:sz="0" w:space="0" w:color="auto"/>
        <w:right w:val="none" w:sz="0" w:space="0" w:color="auto"/>
      </w:divBdr>
    </w:div>
    <w:div w:id="1268928473">
      <w:bodyDiv w:val="1"/>
      <w:marLeft w:val="0"/>
      <w:marRight w:val="0"/>
      <w:marTop w:val="0"/>
      <w:marBottom w:val="0"/>
      <w:divBdr>
        <w:top w:val="none" w:sz="0" w:space="0" w:color="auto"/>
        <w:left w:val="none" w:sz="0" w:space="0" w:color="auto"/>
        <w:bottom w:val="none" w:sz="0" w:space="0" w:color="auto"/>
        <w:right w:val="none" w:sz="0" w:space="0" w:color="auto"/>
      </w:divBdr>
    </w:div>
    <w:div w:id="1283657264">
      <w:bodyDiv w:val="1"/>
      <w:marLeft w:val="0"/>
      <w:marRight w:val="0"/>
      <w:marTop w:val="0"/>
      <w:marBottom w:val="0"/>
      <w:divBdr>
        <w:top w:val="none" w:sz="0" w:space="0" w:color="auto"/>
        <w:left w:val="none" w:sz="0" w:space="0" w:color="auto"/>
        <w:bottom w:val="none" w:sz="0" w:space="0" w:color="auto"/>
        <w:right w:val="none" w:sz="0" w:space="0" w:color="auto"/>
      </w:divBdr>
    </w:div>
    <w:div w:id="1339045079">
      <w:bodyDiv w:val="1"/>
      <w:marLeft w:val="0"/>
      <w:marRight w:val="0"/>
      <w:marTop w:val="0"/>
      <w:marBottom w:val="0"/>
      <w:divBdr>
        <w:top w:val="none" w:sz="0" w:space="0" w:color="auto"/>
        <w:left w:val="none" w:sz="0" w:space="0" w:color="auto"/>
        <w:bottom w:val="none" w:sz="0" w:space="0" w:color="auto"/>
        <w:right w:val="none" w:sz="0" w:space="0" w:color="auto"/>
      </w:divBdr>
    </w:div>
    <w:div w:id="1402289738">
      <w:bodyDiv w:val="1"/>
      <w:marLeft w:val="0"/>
      <w:marRight w:val="0"/>
      <w:marTop w:val="0"/>
      <w:marBottom w:val="0"/>
      <w:divBdr>
        <w:top w:val="none" w:sz="0" w:space="0" w:color="auto"/>
        <w:left w:val="none" w:sz="0" w:space="0" w:color="auto"/>
        <w:bottom w:val="none" w:sz="0" w:space="0" w:color="auto"/>
        <w:right w:val="none" w:sz="0" w:space="0" w:color="auto"/>
      </w:divBdr>
    </w:div>
    <w:div w:id="1424912045">
      <w:bodyDiv w:val="1"/>
      <w:marLeft w:val="0"/>
      <w:marRight w:val="0"/>
      <w:marTop w:val="0"/>
      <w:marBottom w:val="0"/>
      <w:divBdr>
        <w:top w:val="none" w:sz="0" w:space="0" w:color="auto"/>
        <w:left w:val="none" w:sz="0" w:space="0" w:color="auto"/>
        <w:bottom w:val="none" w:sz="0" w:space="0" w:color="auto"/>
        <w:right w:val="none" w:sz="0" w:space="0" w:color="auto"/>
      </w:divBdr>
    </w:div>
    <w:div w:id="1430080218">
      <w:bodyDiv w:val="1"/>
      <w:marLeft w:val="0"/>
      <w:marRight w:val="0"/>
      <w:marTop w:val="0"/>
      <w:marBottom w:val="0"/>
      <w:divBdr>
        <w:top w:val="none" w:sz="0" w:space="0" w:color="auto"/>
        <w:left w:val="none" w:sz="0" w:space="0" w:color="auto"/>
        <w:bottom w:val="none" w:sz="0" w:space="0" w:color="auto"/>
        <w:right w:val="none" w:sz="0" w:space="0" w:color="auto"/>
      </w:divBdr>
    </w:div>
    <w:div w:id="1535773412">
      <w:bodyDiv w:val="1"/>
      <w:marLeft w:val="0"/>
      <w:marRight w:val="0"/>
      <w:marTop w:val="0"/>
      <w:marBottom w:val="0"/>
      <w:divBdr>
        <w:top w:val="none" w:sz="0" w:space="0" w:color="auto"/>
        <w:left w:val="none" w:sz="0" w:space="0" w:color="auto"/>
        <w:bottom w:val="none" w:sz="0" w:space="0" w:color="auto"/>
        <w:right w:val="none" w:sz="0" w:space="0" w:color="auto"/>
      </w:divBdr>
    </w:div>
    <w:div w:id="1558008701">
      <w:bodyDiv w:val="1"/>
      <w:marLeft w:val="0"/>
      <w:marRight w:val="0"/>
      <w:marTop w:val="0"/>
      <w:marBottom w:val="0"/>
      <w:divBdr>
        <w:top w:val="none" w:sz="0" w:space="0" w:color="auto"/>
        <w:left w:val="none" w:sz="0" w:space="0" w:color="auto"/>
        <w:bottom w:val="none" w:sz="0" w:space="0" w:color="auto"/>
        <w:right w:val="none" w:sz="0" w:space="0" w:color="auto"/>
      </w:divBdr>
    </w:div>
    <w:div w:id="1566143015">
      <w:bodyDiv w:val="1"/>
      <w:marLeft w:val="0"/>
      <w:marRight w:val="0"/>
      <w:marTop w:val="0"/>
      <w:marBottom w:val="0"/>
      <w:divBdr>
        <w:top w:val="none" w:sz="0" w:space="0" w:color="auto"/>
        <w:left w:val="none" w:sz="0" w:space="0" w:color="auto"/>
        <w:bottom w:val="none" w:sz="0" w:space="0" w:color="auto"/>
        <w:right w:val="none" w:sz="0" w:space="0" w:color="auto"/>
      </w:divBdr>
    </w:div>
    <w:div w:id="1628661240">
      <w:bodyDiv w:val="1"/>
      <w:marLeft w:val="0"/>
      <w:marRight w:val="0"/>
      <w:marTop w:val="0"/>
      <w:marBottom w:val="0"/>
      <w:divBdr>
        <w:top w:val="none" w:sz="0" w:space="0" w:color="auto"/>
        <w:left w:val="none" w:sz="0" w:space="0" w:color="auto"/>
        <w:bottom w:val="none" w:sz="0" w:space="0" w:color="auto"/>
        <w:right w:val="none" w:sz="0" w:space="0" w:color="auto"/>
      </w:divBdr>
    </w:div>
    <w:div w:id="1697659550">
      <w:bodyDiv w:val="1"/>
      <w:marLeft w:val="0"/>
      <w:marRight w:val="0"/>
      <w:marTop w:val="0"/>
      <w:marBottom w:val="0"/>
      <w:divBdr>
        <w:top w:val="none" w:sz="0" w:space="0" w:color="auto"/>
        <w:left w:val="none" w:sz="0" w:space="0" w:color="auto"/>
        <w:bottom w:val="none" w:sz="0" w:space="0" w:color="auto"/>
        <w:right w:val="none" w:sz="0" w:space="0" w:color="auto"/>
      </w:divBdr>
    </w:div>
    <w:div w:id="1714618499">
      <w:bodyDiv w:val="1"/>
      <w:marLeft w:val="0"/>
      <w:marRight w:val="0"/>
      <w:marTop w:val="0"/>
      <w:marBottom w:val="0"/>
      <w:divBdr>
        <w:top w:val="none" w:sz="0" w:space="0" w:color="auto"/>
        <w:left w:val="none" w:sz="0" w:space="0" w:color="auto"/>
        <w:bottom w:val="none" w:sz="0" w:space="0" w:color="auto"/>
        <w:right w:val="none" w:sz="0" w:space="0" w:color="auto"/>
      </w:divBdr>
    </w:div>
    <w:div w:id="1780417591">
      <w:bodyDiv w:val="1"/>
      <w:marLeft w:val="0"/>
      <w:marRight w:val="0"/>
      <w:marTop w:val="0"/>
      <w:marBottom w:val="0"/>
      <w:divBdr>
        <w:top w:val="none" w:sz="0" w:space="0" w:color="auto"/>
        <w:left w:val="none" w:sz="0" w:space="0" w:color="auto"/>
        <w:bottom w:val="none" w:sz="0" w:space="0" w:color="auto"/>
        <w:right w:val="none" w:sz="0" w:space="0" w:color="auto"/>
      </w:divBdr>
    </w:div>
    <w:div w:id="2008095844">
      <w:bodyDiv w:val="1"/>
      <w:marLeft w:val="0"/>
      <w:marRight w:val="0"/>
      <w:marTop w:val="0"/>
      <w:marBottom w:val="0"/>
      <w:divBdr>
        <w:top w:val="none" w:sz="0" w:space="0" w:color="auto"/>
        <w:left w:val="none" w:sz="0" w:space="0" w:color="auto"/>
        <w:bottom w:val="none" w:sz="0" w:space="0" w:color="auto"/>
        <w:right w:val="none" w:sz="0" w:space="0" w:color="auto"/>
      </w:divBdr>
    </w:div>
    <w:div w:id="2035184345">
      <w:bodyDiv w:val="1"/>
      <w:marLeft w:val="0"/>
      <w:marRight w:val="0"/>
      <w:marTop w:val="0"/>
      <w:marBottom w:val="0"/>
      <w:divBdr>
        <w:top w:val="none" w:sz="0" w:space="0" w:color="auto"/>
        <w:left w:val="none" w:sz="0" w:space="0" w:color="auto"/>
        <w:bottom w:val="none" w:sz="0" w:space="0" w:color="auto"/>
        <w:right w:val="none" w:sz="0" w:space="0" w:color="auto"/>
      </w:divBdr>
    </w:div>
    <w:div w:id="20918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5B54D03DDB92C1827EEB79867FFAEE9CB0875E2A3EC7390555EE47569683C57A6A690DAC98FD772D42A13DDEF566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602762E71F78BFF0F12075B7A1CC7CF6D8B0F80009A1DDAEBD23337C547CCC6A16956428286E77A4BF74FE78C0D09282D4888E4FC35D23Fu733F" TargetMode="Externa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s://base.garant.ru/701030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2762E71F78BFF0F12075B7A1CC7CF6D8B0F80009A1DDAEBD23337C547CCC6A16956428286E77A4BF74FE78C0D09282D4888E4FC35D23Fu733F" TargetMode="External"/><Relationship Id="rId5" Type="http://schemas.openxmlformats.org/officeDocument/2006/relationships/settings" Target="settings.xml"/><Relationship Id="rId15" Type="http://schemas.openxmlformats.org/officeDocument/2006/relationships/hyperlink" Target="https://base.garant.ru/404993543/" TargetMode="External"/><Relationship Id="rId10" Type="http://schemas.openxmlformats.org/officeDocument/2006/relationships/hyperlink" Target="consultantplus://offline/ref=9602762E71F78BFF0F12075B7A1CC7CF6D8B0F80009A1DDAEBD23337C547CCC6A16956428286E77A4BF74FE78C0D09282D4888E4FC35D23Fu733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245B54D03DDB92C1827EF5749013ADE19EB8DB512B39CB6F5B08E81009C68590282A3754FDDDB67A255DBD3DD44B687083F76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CB40-4828-48BF-934A-A8D28ED4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Pages>
  <Words>17584</Words>
  <Characters>100235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Гартман Ж.Р.</dc:creator>
  <cp:keywords/>
  <dc:description/>
  <cp:lastModifiedBy>Халикова Светлана</cp:lastModifiedBy>
  <cp:revision>109</cp:revision>
  <cp:lastPrinted>2024-02-21T05:50:00Z</cp:lastPrinted>
  <dcterms:created xsi:type="dcterms:W3CDTF">2024-01-16T05:51:00Z</dcterms:created>
  <dcterms:modified xsi:type="dcterms:W3CDTF">2024-02-21T05:54:00Z</dcterms:modified>
</cp:coreProperties>
</file>